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ED0D" w14:textId="77777777" w:rsidR="000B11F3" w:rsidRPr="00533B9F" w:rsidRDefault="000B11F3" w:rsidP="00B0085C">
      <w:pPr>
        <w:pStyle w:val="Heading3"/>
        <w:spacing w:after="0"/>
        <w:jc w:val="center"/>
        <w:rPr>
          <w:rFonts w:ascii="Trade Gothic Next" w:hAnsi="Trade Gothic Next"/>
        </w:rPr>
      </w:pPr>
      <w:r w:rsidRPr="00533B9F">
        <w:rPr>
          <w:rFonts w:ascii="Trade Gothic Next" w:hAnsi="Trade Gothic Next"/>
          <w14:shadow w14:blurRad="50800" w14:dist="38100" w14:dir="5400000" w14:sx="100000" w14:sy="100000" w14:kx="0" w14:ky="0" w14:algn="t">
            <w14:srgbClr w14:val="000000">
              <w14:alpha w14:val="60000"/>
            </w14:srgbClr>
          </w14:shadow>
        </w:rPr>
        <w:t>Postgraduate Medical Education – Annual TB Testing Form</w:t>
      </w:r>
    </w:p>
    <w:p w14:paraId="42D3CBC9" w14:textId="3347CDD9" w:rsidR="000B11F3" w:rsidRPr="00604A8F" w:rsidRDefault="000B11F3" w:rsidP="00604A8F">
      <w:pPr>
        <w:shd w:val="clear" w:color="auto" w:fill="FFFFFF" w:themeFill="background1"/>
        <w:spacing w:before="24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All returning postgraduate learners</w:t>
      </w:r>
      <w:r w:rsidR="00A91D70">
        <w:rPr>
          <w:rFonts w:ascii="Trade Gothic Next" w:eastAsia="Trade Gothic Next" w:hAnsi="Trade Gothic Next" w:cs="Trade Gothic Next"/>
          <w:color w:val="242424"/>
          <w:sz w:val="20"/>
          <w:szCs w:val="20"/>
        </w:rPr>
        <w:t xml:space="preserve"> </w:t>
      </w:r>
      <w:r w:rsidRPr="00604A8F">
        <w:rPr>
          <w:rFonts w:ascii="Trade Gothic Next" w:eastAsia="Trade Gothic Next" w:hAnsi="Trade Gothic Next" w:cs="Trade Gothic Next"/>
          <w:color w:val="242424"/>
          <w:sz w:val="20"/>
          <w:szCs w:val="20"/>
        </w:rPr>
        <w:t>must meet the Annual TB testing requirements. Missing or incomplete documentation may delay your training start date</w:t>
      </w:r>
      <w:r w:rsidR="003B43E2" w:rsidRPr="00604A8F">
        <w:rPr>
          <w:rFonts w:ascii="Trade Gothic Next" w:eastAsia="Trade Gothic Next" w:hAnsi="Trade Gothic Next" w:cs="Trade Gothic Next"/>
          <w:color w:val="242424"/>
          <w:sz w:val="20"/>
          <w:szCs w:val="20"/>
        </w:rPr>
        <w:t xml:space="preserve">. </w:t>
      </w:r>
      <w:r w:rsidR="00287AAE">
        <w:rPr>
          <w:rFonts w:ascii="Trade Gothic Next" w:eastAsia="Trade Gothic Next" w:hAnsi="Trade Gothic Next" w:cs="Trade Gothic Next"/>
          <w:color w:val="242424"/>
          <w:sz w:val="20"/>
          <w:szCs w:val="20"/>
        </w:rPr>
        <w:t>E</w:t>
      </w:r>
      <w:r w:rsidRPr="00604A8F">
        <w:rPr>
          <w:rFonts w:ascii="Trade Gothic Next" w:eastAsia="Trade Gothic Next" w:hAnsi="Trade Gothic Next" w:cs="Trade Gothic Next"/>
          <w:color w:val="242424"/>
          <w:sz w:val="20"/>
          <w:szCs w:val="20"/>
        </w:rPr>
        <w:t xml:space="preserve">nsure </w:t>
      </w:r>
      <w:r w:rsidR="00287AAE">
        <w:rPr>
          <w:rFonts w:ascii="Trade Gothic Next" w:eastAsia="Trade Gothic Next" w:hAnsi="Trade Gothic Next" w:cs="Trade Gothic Next"/>
          <w:color w:val="242424"/>
          <w:sz w:val="20"/>
          <w:szCs w:val="20"/>
        </w:rPr>
        <w:t xml:space="preserve">that </w:t>
      </w:r>
      <w:r w:rsidRPr="00604A8F">
        <w:rPr>
          <w:rFonts w:ascii="Trade Gothic Next" w:eastAsia="Trade Gothic Next" w:hAnsi="Trade Gothic Next" w:cs="Trade Gothic Next"/>
          <w:color w:val="242424"/>
          <w:sz w:val="20"/>
          <w:szCs w:val="20"/>
        </w:rPr>
        <w:t>all applicable fields on the Annual TB Testing Form</w:t>
      </w:r>
      <w:r w:rsidRPr="00604A8F">
        <w:rPr>
          <w:rFonts w:ascii="Trade Gothic Next" w:eastAsia="Trade Gothic Next" w:hAnsi="Trade Gothic Next" w:cs="Trade Gothic Next"/>
          <w:b/>
          <w:bCs/>
          <w:color w:val="242424"/>
          <w:sz w:val="20"/>
          <w:szCs w:val="20"/>
        </w:rPr>
        <w:t xml:space="preserve"> </w:t>
      </w:r>
      <w:r w:rsidRPr="00604A8F">
        <w:rPr>
          <w:rFonts w:ascii="Trade Gothic Next" w:eastAsia="Trade Gothic Next" w:hAnsi="Trade Gothic Next" w:cs="Trade Gothic Next"/>
          <w:color w:val="242424"/>
          <w:sz w:val="20"/>
          <w:szCs w:val="20"/>
        </w:rPr>
        <w:t>are completed before submission. Incomplete forms may be returned to you for completion. Only the designated</w:t>
      </w:r>
      <w:r w:rsidRPr="00604A8F">
        <w:rPr>
          <w:rFonts w:ascii="Trade Gothic Next" w:hAnsi="Trade Gothic Next"/>
          <w:sz w:val="20"/>
          <w:szCs w:val="20"/>
        </w:rPr>
        <w:t xml:space="preserve"> </w:t>
      </w:r>
      <w:r w:rsidRPr="00604A8F">
        <w:rPr>
          <w:rFonts w:ascii="Trade Gothic Next" w:eastAsia="Trade Gothic Next" w:hAnsi="Trade Gothic Next" w:cs="Trade Gothic Next"/>
          <w:color w:val="242424"/>
          <w:sz w:val="20"/>
          <w:szCs w:val="20"/>
        </w:rPr>
        <w:t xml:space="preserve">PGME Annual TB Testing Form will be accepted for review and processing. Other immunization documents and reports will </w:t>
      </w:r>
      <w:r w:rsidRPr="00604A8F">
        <w:rPr>
          <w:rFonts w:ascii="Trade Gothic Next" w:eastAsia="Trade Gothic Next" w:hAnsi="Trade Gothic Next" w:cs="Trade Gothic Next"/>
          <w:b/>
          <w:bCs/>
          <w:color w:val="242424"/>
          <w:sz w:val="20"/>
          <w:szCs w:val="20"/>
        </w:rPr>
        <w:t>NOT</w:t>
      </w:r>
      <w:r w:rsidRPr="00604A8F">
        <w:rPr>
          <w:rFonts w:ascii="Trade Gothic Next" w:eastAsia="Trade Gothic Next" w:hAnsi="Trade Gothic Next" w:cs="Trade Gothic Next"/>
          <w:color w:val="242424"/>
          <w:sz w:val="20"/>
          <w:szCs w:val="20"/>
        </w:rPr>
        <w:t xml:space="preserve"> be accepted.</w:t>
      </w:r>
    </w:p>
    <w:p w14:paraId="523DC379" w14:textId="77777777" w:rsidR="000B11F3" w:rsidRPr="00604A8F" w:rsidRDefault="000B11F3" w:rsidP="00C545B6">
      <w:pPr>
        <w:shd w:val="clear" w:color="auto" w:fill="FFFFFF" w:themeFill="background1"/>
        <w:spacing w:before="240" w:line="240" w:lineRule="exact"/>
        <w:ind w:right="567"/>
        <w:rPr>
          <w:rFonts w:ascii="Trade Gothic Next" w:eastAsia="Segoe UI" w:hAnsi="Trade Gothic Next" w:cs="Segoe UI"/>
          <w:b/>
          <w:color w:val="242424"/>
        </w:rPr>
      </w:pPr>
      <w:r w:rsidRPr="00604A8F">
        <w:rPr>
          <w:rFonts w:ascii="Trade Gothic Next" w:eastAsia="Segoe UI" w:hAnsi="Trade Gothic Next" w:cs="Segoe UI"/>
          <w:b/>
          <w:color w:val="242424"/>
        </w:rPr>
        <w:t xml:space="preserve">Immunization Policy </w:t>
      </w:r>
    </w:p>
    <w:p w14:paraId="2680D08D" w14:textId="77777777" w:rsidR="000B11F3" w:rsidRPr="00604A8F" w:rsidRDefault="000B11F3" w:rsidP="00B0085C">
      <w:pPr>
        <w:shd w:val="clear" w:color="auto" w:fill="FFFFFF" w:themeFill="background1"/>
        <w:spacing w:after="240" w:line="240" w:lineRule="exact"/>
        <w:ind w:right="567"/>
        <w:rPr>
          <w:rFonts w:ascii="Trade Gothic Next" w:eastAsia="Segoe UI" w:hAnsi="Trade Gothic Next" w:cs="Segoe UI"/>
          <w:color w:val="242424"/>
          <w:sz w:val="20"/>
          <w:szCs w:val="20"/>
        </w:rPr>
      </w:pPr>
      <w:r w:rsidRPr="00604A8F">
        <w:rPr>
          <w:rFonts w:ascii="Trade Gothic Next" w:eastAsia="Segoe UI" w:hAnsi="Trade Gothic Next" w:cs="Segoe UI"/>
          <w:color w:val="242424"/>
          <w:sz w:val="20"/>
          <w:szCs w:val="20"/>
        </w:rPr>
        <w:t xml:space="preserve">PGME adheres to the Immunization Policy of the Council of Ontario Faculties of Medicine as outlined in the </w:t>
      </w:r>
      <w:hyperlink r:id="rId11">
        <w:r w:rsidRPr="00604A8F">
          <w:rPr>
            <w:rStyle w:val="Hyperlink"/>
            <w:rFonts w:ascii="Trade Gothic Next" w:eastAsia="Segoe UI" w:hAnsi="Trade Gothic Next" w:cs="Segoe UI"/>
            <w:color w:val="0000EE"/>
            <w:sz w:val="20"/>
            <w:szCs w:val="20"/>
          </w:rPr>
          <w:t>COFM Immunization Policy</w:t>
        </w:r>
      </w:hyperlink>
      <w:r w:rsidRPr="00604A8F">
        <w:rPr>
          <w:rFonts w:ascii="Trade Gothic Next" w:eastAsia="Segoe UI" w:hAnsi="Trade Gothic Next" w:cs="Segoe UI"/>
          <w:color w:val="242424"/>
          <w:sz w:val="20"/>
          <w:szCs w:val="20"/>
        </w:rPr>
        <w:t>.</w:t>
      </w:r>
    </w:p>
    <w:p w14:paraId="36CD71A9" w14:textId="77777777" w:rsidR="000B11F3" w:rsidRPr="00604A8F" w:rsidRDefault="000B11F3" w:rsidP="00C2472D">
      <w:pPr>
        <w:shd w:val="clear" w:color="auto" w:fill="FFFFFF" w:themeFill="background1"/>
        <w:spacing w:before="240" w:line="240" w:lineRule="exact"/>
        <w:ind w:right="567"/>
        <w:rPr>
          <w:rFonts w:ascii="Trade Gothic Next" w:eastAsia="Segoe UI" w:hAnsi="Trade Gothic Next" w:cs="Segoe UI"/>
          <w:b/>
          <w:color w:val="242424"/>
        </w:rPr>
      </w:pPr>
      <w:r w:rsidRPr="00604A8F">
        <w:rPr>
          <w:rFonts w:ascii="Trade Gothic Next" w:eastAsia="Segoe UI" w:hAnsi="Trade Gothic Next" w:cs="Segoe UI"/>
          <w:b/>
          <w:color w:val="242424"/>
        </w:rPr>
        <w:t>Annual TB Testing Requirements:</w:t>
      </w:r>
    </w:p>
    <w:p w14:paraId="26935381" w14:textId="26146EE1" w:rsidR="000B11F3" w:rsidRPr="00604A8F" w:rsidRDefault="000B11F3" w:rsidP="00286065">
      <w:pPr>
        <w:shd w:val="clear" w:color="auto" w:fill="FFFFFF" w:themeFill="background1"/>
        <w:spacing w:after="12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If you are a returning postgraduate learner and have</w:t>
      </w:r>
      <w:r w:rsidR="004156DB">
        <w:rPr>
          <w:rFonts w:ascii="Trade Gothic Next" w:eastAsia="Trade Gothic Next" w:hAnsi="Trade Gothic Next" w:cs="Trade Gothic Next"/>
          <w:color w:val="242424"/>
          <w:sz w:val="20"/>
          <w:szCs w:val="20"/>
        </w:rPr>
        <w:t xml:space="preserve"> never had a </w:t>
      </w:r>
      <w:r w:rsidR="00C87BB1">
        <w:rPr>
          <w:rFonts w:ascii="Trade Gothic Next" w:eastAsia="Trade Gothic Next" w:hAnsi="Trade Gothic Next" w:cs="Trade Gothic Next"/>
          <w:color w:val="242424"/>
          <w:sz w:val="20"/>
          <w:szCs w:val="20"/>
        </w:rPr>
        <w:t>posit</w:t>
      </w:r>
      <w:r w:rsidR="008721B4">
        <w:rPr>
          <w:rFonts w:ascii="Trade Gothic Next" w:eastAsia="Trade Gothic Next" w:hAnsi="Trade Gothic Next" w:cs="Trade Gothic Next"/>
          <w:color w:val="242424"/>
          <w:sz w:val="20"/>
          <w:szCs w:val="20"/>
        </w:rPr>
        <w:t>ive</w:t>
      </w:r>
      <w:r w:rsidR="00286065">
        <w:rPr>
          <w:rFonts w:ascii="Trade Gothic Next" w:eastAsia="Trade Gothic Next" w:hAnsi="Trade Gothic Next" w:cs="Trade Gothic Next"/>
          <w:color w:val="242424"/>
          <w:sz w:val="20"/>
          <w:szCs w:val="20"/>
        </w:rPr>
        <w:t xml:space="preserve"> </w:t>
      </w:r>
      <w:r w:rsidR="00E63FEC">
        <w:rPr>
          <w:rFonts w:ascii="Trade Gothic Next" w:eastAsia="Trade Gothic Next" w:hAnsi="Trade Gothic Next" w:cs="Trade Gothic Next"/>
          <w:color w:val="242424"/>
          <w:sz w:val="20"/>
          <w:szCs w:val="20"/>
        </w:rPr>
        <w:t>Tuberculin Skin Test</w:t>
      </w:r>
      <w:r w:rsidR="00D23410">
        <w:rPr>
          <w:rFonts w:ascii="Trade Gothic Next" w:eastAsia="Trade Gothic Next" w:hAnsi="Trade Gothic Next" w:cs="Trade Gothic Next"/>
          <w:color w:val="242424"/>
          <w:sz w:val="20"/>
          <w:szCs w:val="20"/>
        </w:rPr>
        <w:t xml:space="preserve"> </w:t>
      </w:r>
      <w:r w:rsidR="000C4D8A">
        <w:rPr>
          <w:rFonts w:ascii="Trade Gothic Next" w:eastAsia="Trade Gothic Next" w:hAnsi="Trade Gothic Next" w:cs="Trade Gothic Next"/>
          <w:color w:val="242424"/>
          <w:sz w:val="20"/>
          <w:szCs w:val="20"/>
        </w:rPr>
        <w:t>(TST)</w:t>
      </w:r>
      <w:r w:rsidRPr="00604A8F">
        <w:rPr>
          <w:rFonts w:ascii="Trade Gothic Next" w:eastAsia="Trade Gothic Next" w:hAnsi="Trade Gothic Next" w:cs="Trade Gothic Next"/>
          <w:color w:val="242424"/>
          <w:sz w:val="20"/>
          <w:szCs w:val="20"/>
        </w:rPr>
        <w:t>, you must complete</w:t>
      </w:r>
      <w:r w:rsidR="00D11ED7">
        <w:rPr>
          <w:rFonts w:ascii="Trade Gothic Next" w:eastAsia="Trade Gothic Next" w:hAnsi="Trade Gothic Next" w:cs="Trade Gothic Next"/>
          <w:color w:val="242424"/>
          <w:sz w:val="20"/>
          <w:szCs w:val="20"/>
        </w:rPr>
        <w:t xml:space="preserve"> the</w:t>
      </w:r>
      <w:r w:rsidRPr="00604A8F">
        <w:rPr>
          <w:rFonts w:ascii="Trade Gothic Next" w:eastAsia="Trade Gothic Next" w:hAnsi="Trade Gothic Next" w:cs="Trade Gothic Next"/>
          <w:color w:val="242424"/>
          <w:sz w:val="20"/>
          <w:szCs w:val="20"/>
        </w:rPr>
        <w:t xml:space="preserve"> annual TB testing.</w:t>
      </w:r>
      <w:r w:rsidR="00286065">
        <w:rPr>
          <w:rFonts w:ascii="Trade Gothic Next" w:eastAsia="Trade Gothic Next" w:hAnsi="Trade Gothic Next" w:cs="Trade Gothic Next"/>
          <w:color w:val="242424"/>
          <w:sz w:val="20"/>
          <w:szCs w:val="20"/>
        </w:rPr>
        <w:t xml:space="preserve"> </w:t>
      </w:r>
      <w:r w:rsidRPr="00604A8F">
        <w:rPr>
          <w:rFonts w:ascii="Trade Gothic Next" w:eastAsia="Trade Gothic Next" w:hAnsi="Trade Gothic Next" w:cs="Trade Gothic Next"/>
          <w:color w:val="242424"/>
          <w:sz w:val="20"/>
          <w:szCs w:val="20"/>
        </w:rPr>
        <w:t>You may provide one of the following tests:</w:t>
      </w:r>
    </w:p>
    <w:p w14:paraId="70B1151F" w14:textId="2A2AB238" w:rsidR="445BA9DE" w:rsidRPr="00D1081F" w:rsidRDefault="047629FE" w:rsidP="00D1081F">
      <w:pPr>
        <w:numPr>
          <w:ilvl w:val="0"/>
          <w:numId w:val="35"/>
        </w:numPr>
        <w:shd w:val="clear" w:color="auto" w:fill="FFFFFF" w:themeFill="background1"/>
        <w:spacing w:line="360" w:lineRule="auto"/>
        <w:rPr>
          <w:rFonts w:ascii="Trade Gothic Next" w:eastAsia="Trade Gothic Next" w:hAnsi="Trade Gothic Next" w:cs="Trade Gothic Next"/>
          <w:b/>
          <w:bCs/>
          <w:color w:val="156082" w:themeColor="accent1"/>
          <w:sz w:val="20"/>
          <w:szCs w:val="20"/>
        </w:rPr>
      </w:pPr>
      <w:r w:rsidRPr="371CB0AF">
        <w:rPr>
          <w:rFonts w:ascii="Trade Gothic Next" w:eastAsia="Trade Gothic Next" w:hAnsi="Trade Gothic Next" w:cs="Trade Gothic Next"/>
          <w:b/>
          <w:bCs/>
          <w:color w:val="156082" w:themeColor="accent1"/>
          <w:sz w:val="20"/>
          <w:szCs w:val="20"/>
        </w:rPr>
        <w:t>One-Step Tuberculin Skin Test (TST)</w:t>
      </w:r>
      <w:r w:rsidR="445BA9DE" w:rsidRPr="371CB0AF">
        <w:rPr>
          <w:rFonts w:ascii="Trade Gothic Next" w:eastAsia="Trade Gothic Next" w:hAnsi="Trade Gothic Next" w:cs="Trade Gothic Next"/>
          <w:b/>
          <w:bCs/>
          <w:color w:val="156082" w:themeColor="accent1"/>
          <w:sz w:val="20"/>
          <w:szCs w:val="20"/>
        </w:rPr>
        <w:t xml:space="preserve"> </w:t>
      </w:r>
      <w:r w:rsidR="445BA9DE" w:rsidRPr="00D1081F">
        <w:rPr>
          <w:rFonts w:ascii="Trade Gothic Next" w:eastAsia="Trade Gothic Next" w:hAnsi="Trade Gothic Next" w:cs="Trade Gothic Next"/>
          <w:b/>
          <w:bCs/>
          <w:color w:val="E97132" w:themeColor="accent2"/>
          <w:sz w:val="20"/>
          <w:szCs w:val="20"/>
        </w:rPr>
        <w:t>or</w:t>
      </w:r>
      <w:r w:rsidR="00D1081F">
        <w:rPr>
          <w:rFonts w:ascii="Trade Gothic Next" w:eastAsia="Trade Gothic Next" w:hAnsi="Trade Gothic Next" w:cs="Trade Gothic Next"/>
          <w:sz w:val="20"/>
          <w:szCs w:val="20"/>
        </w:rPr>
        <w:t xml:space="preserve"> </w:t>
      </w:r>
      <w:r w:rsidR="445BA9DE" w:rsidRPr="00D1081F">
        <w:rPr>
          <w:rFonts w:ascii="Trade Gothic Next" w:eastAsia="Trade Gothic Next" w:hAnsi="Trade Gothic Next" w:cs="Trade Gothic Next"/>
          <w:b/>
          <w:bCs/>
          <w:color w:val="156082" w:themeColor="accent1"/>
          <w:sz w:val="20"/>
          <w:szCs w:val="20"/>
        </w:rPr>
        <w:t>Interferon Gamma Release Assay (IGRA)</w:t>
      </w:r>
    </w:p>
    <w:p w14:paraId="44AD51E8" w14:textId="77777777" w:rsidR="000B11F3" w:rsidRPr="00604A8F" w:rsidRDefault="000B11F3" w:rsidP="000B11F3">
      <w:pPr>
        <w:shd w:val="clear" w:color="auto" w:fill="FFFFFF" w:themeFill="background1"/>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 xml:space="preserve">The test must be </w:t>
      </w:r>
      <w:r w:rsidRPr="00604A8F">
        <w:rPr>
          <w:rFonts w:ascii="Trade Gothic Next" w:eastAsia="Trade Gothic Next" w:hAnsi="Trade Gothic Next" w:cs="Trade Gothic Next"/>
          <w:b/>
          <w:bCs/>
          <w:color w:val="242424"/>
          <w:sz w:val="20"/>
          <w:szCs w:val="20"/>
        </w:rPr>
        <w:t>valid through your training start date</w:t>
      </w:r>
      <w:r w:rsidRPr="00604A8F">
        <w:rPr>
          <w:rFonts w:ascii="Trade Gothic Next" w:eastAsia="Trade Gothic Next" w:hAnsi="Trade Gothic Next" w:cs="Trade Gothic Next"/>
          <w:color w:val="242424"/>
          <w:sz w:val="20"/>
          <w:szCs w:val="20"/>
        </w:rPr>
        <w:t>. Returning learners must ensure their annual TB test is renewed before the start of the next academic year if it has expired.</w:t>
      </w:r>
    </w:p>
    <w:p w14:paraId="482C04C0" w14:textId="469F84F9" w:rsidR="000B11F3" w:rsidRPr="00604A8F" w:rsidRDefault="000B11F3" w:rsidP="00C11FA2">
      <w:pPr>
        <w:shd w:val="clear" w:color="auto" w:fill="FFFFFF" w:themeFill="background1"/>
        <w:spacing w:before="120" w:after="24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If you</w:t>
      </w:r>
      <w:r w:rsidR="000C4D8A">
        <w:rPr>
          <w:rFonts w:ascii="Trade Gothic Next" w:eastAsia="Trade Gothic Next" w:hAnsi="Trade Gothic Next" w:cs="Trade Gothic Next"/>
          <w:color w:val="242424"/>
          <w:sz w:val="20"/>
          <w:szCs w:val="20"/>
        </w:rPr>
        <w:t xml:space="preserve"> have had a positive Tuberculin Skin Test </w:t>
      </w:r>
      <w:r w:rsidRPr="00604A8F">
        <w:rPr>
          <w:rFonts w:ascii="Trade Gothic Next" w:eastAsia="Trade Gothic Next" w:hAnsi="Trade Gothic Next" w:cs="Trade Gothic Next"/>
          <w:color w:val="242424"/>
          <w:sz w:val="20"/>
          <w:szCs w:val="20"/>
        </w:rPr>
        <w:t xml:space="preserve">(TST) or </w:t>
      </w:r>
      <w:r w:rsidR="00B23983">
        <w:rPr>
          <w:rFonts w:ascii="Trade Gothic Next" w:eastAsia="Trade Gothic Next" w:hAnsi="Trade Gothic Next" w:cs="Trade Gothic Next"/>
          <w:color w:val="242424"/>
          <w:sz w:val="20"/>
          <w:szCs w:val="20"/>
        </w:rPr>
        <w:t>Interferon Gamma Release Assay (</w:t>
      </w:r>
      <w:r w:rsidRPr="00604A8F">
        <w:rPr>
          <w:rFonts w:ascii="Trade Gothic Next" w:eastAsia="Trade Gothic Next" w:hAnsi="Trade Gothic Next" w:cs="Trade Gothic Next"/>
          <w:color w:val="242424"/>
          <w:sz w:val="20"/>
          <w:szCs w:val="20"/>
        </w:rPr>
        <w:t>IGRA</w:t>
      </w:r>
      <w:r w:rsidR="00B23983">
        <w:rPr>
          <w:rFonts w:ascii="Trade Gothic Next" w:eastAsia="Trade Gothic Next" w:hAnsi="Trade Gothic Next" w:cs="Trade Gothic Next"/>
          <w:color w:val="242424"/>
          <w:sz w:val="20"/>
          <w:szCs w:val="20"/>
        </w:rPr>
        <w:t>)</w:t>
      </w:r>
      <w:r w:rsidRPr="00604A8F">
        <w:rPr>
          <w:rFonts w:ascii="Trade Gothic Next" w:eastAsia="Trade Gothic Next" w:hAnsi="Trade Gothic Next" w:cs="Trade Gothic Next"/>
          <w:color w:val="242424"/>
          <w:sz w:val="20"/>
          <w:szCs w:val="20"/>
        </w:rPr>
        <w:t xml:space="preserve"> result, no further TB testing is required. </w:t>
      </w:r>
      <w:r w:rsidR="00E17152">
        <w:rPr>
          <w:rFonts w:ascii="Trade Gothic Next" w:eastAsia="Trade Gothic Next" w:hAnsi="Trade Gothic Next" w:cs="Trade Gothic Next"/>
          <w:color w:val="242424"/>
          <w:sz w:val="20"/>
          <w:szCs w:val="20"/>
        </w:rPr>
        <w:t>R</w:t>
      </w:r>
      <w:r w:rsidRPr="00604A8F">
        <w:rPr>
          <w:rFonts w:ascii="Trade Gothic Next" w:eastAsia="Trade Gothic Next" w:hAnsi="Trade Gothic Next" w:cs="Trade Gothic Next"/>
          <w:color w:val="242424"/>
          <w:sz w:val="20"/>
          <w:szCs w:val="20"/>
        </w:rPr>
        <w:t xml:space="preserve">eview the </w:t>
      </w:r>
      <w:hyperlink r:id="rId12" w:history="1">
        <w:r w:rsidRPr="007F4B14">
          <w:rPr>
            <w:rStyle w:val="Hyperlink"/>
            <w:rFonts w:ascii="Trade Gothic Next" w:eastAsia="Trade Gothic Next" w:hAnsi="Trade Gothic Next" w:cs="Trade Gothic Next"/>
            <w:sz w:val="20"/>
            <w:szCs w:val="20"/>
          </w:rPr>
          <w:t xml:space="preserve">TB </w:t>
        </w:r>
        <w:r w:rsidR="007F4B14">
          <w:rPr>
            <w:rStyle w:val="Hyperlink"/>
            <w:rFonts w:ascii="Trade Gothic Next" w:eastAsia="Trade Gothic Next" w:hAnsi="Trade Gothic Next" w:cs="Trade Gothic Next"/>
            <w:sz w:val="20"/>
            <w:szCs w:val="20"/>
          </w:rPr>
          <w:t>I</w:t>
        </w:r>
        <w:r w:rsidRPr="007F4B14">
          <w:rPr>
            <w:rStyle w:val="Hyperlink"/>
            <w:rFonts w:ascii="Trade Gothic Next" w:eastAsia="Trade Gothic Next" w:hAnsi="Trade Gothic Next" w:cs="Trade Gothic Next"/>
            <w:sz w:val="20"/>
            <w:szCs w:val="20"/>
          </w:rPr>
          <w:t xml:space="preserve">nfographic for </w:t>
        </w:r>
        <w:r w:rsidR="007F4B14">
          <w:rPr>
            <w:rStyle w:val="Hyperlink"/>
            <w:rFonts w:ascii="Trade Gothic Next" w:eastAsia="Trade Gothic Next" w:hAnsi="Trade Gothic Next" w:cs="Trade Gothic Next"/>
            <w:sz w:val="20"/>
            <w:szCs w:val="20"/>
          </w:rPr>
          <w:t>R</w:t>
        </w:r>
        <w:r w:rsidRPr="007F4B14">
          <w:rPr>
            <w:rStyle w:val="Hyperlink"/>
            <w:rFonts w:ascii="Trade Gothic Next" w:eastAsia="Trade Gothic Next" w:hAnsi="Trade Gothic Next" w:cs="Trade Gothic Next"/>
            <w:sz w:val="20"/>
            <w:szCs w:val="20"/>
          </w:rPr>
          <w:t xml:space="preserve">eturning </w:t>
        </w:r>
        <w:r w:rsidR="007F4B14">
          <w:rPr>
            <w:rStyle w:val="Hyperlink"/>
            <w:rFonts w:ascii="Trade Gothic Next" w:eastAsia="Trade Gothic Next" w:hAnsi="Trade Gothic Next" w:cs="Trade Gothic Next"/>
            <w:sz w:val="20"/>
            <w:szCs w:val="20"/>
          </w:rPr>
          <w:t>L</w:t>
        </w:r>
        <w:r w:rsidRPr="007F4B14">
          <w:rPr>
            <w:rStyle w:val="Hyperlink"/>
            <w:rFonts w:ascii="Trade Gothic Next" w:eastAsia="Trade Gothic Next" w:hAnsi="Trade Gothic Next" w:cs="Trade Gothic Next"/>
            <w:sz w:val="20"/>
            <w:szCs w:val="20"/>
          </w:rPr>
          <w:t>earners</w:t>
        </w:r>
      </w:hyperlink>
      <w:r w:rsidRPr="00604A8F">
        <w:rPr>
          <w:rFonts w:ascii="Trade Gothic Next" w:eastAsia="Trade Gothic Next" w:hAnsi="Trade Gothic Next" w:cs="Trade Gothic Next"/>
          <w:color w:val="242424"/>
          <w:sz w:val="20"/>
          <w:szCs w:val="20"/>
        </w:rPr>
        <w:t xml:space="preserve"> for additional guidance.</w:t>
      </w:r>
    </w:p>
    <w:p w14:paraId="5BBF20ED" w14:textId="77777777" w:rsidR="000B11F3" w:rsidRPr="00604A8F" w:rsidRDefault="000B11F3" w:rsidP="00C20F49">
      <w:pPr>
        <w:shd w:val="clear" w:color="auto" w:fill="FFFFFF" w:themeFill="background1"/>
        <w:spacing w:line="276" w:lineRule="auto"/>
        <w:rPr>
          <w:rFonts w:ascii="Trade Gothic Next" w:eastAsiaTheme="minorEastAsia" w:hAnsi="Trade Gothic Next"/>
          <w:color w:val="242424"/>
        </w:rPr>
      </w:pPr>
      <w:r w:rsidRPr="00604A8F">
        <w:rPr>
          <w:rFonts w:ascii="Trade Gothic Next" w:eastAsia="Segoe UI" w:hAnsi="Trade Gothic Next" w:cs="Segoe UI"/>
          <w:b/>
          <w:bCs/>
        </w:rPr>
        <w:t>Important Submission Instructions</w:t>
      </w:r>
    </w:p>
    <w:p w14:paraId="4E5F0282" w14:textId="77777777"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The Annual TB Testing Form must be completed and submitted at least 30 days prior to your training start date.</w:t>
      </w:r>
    </w:p>
    <w:p w14:paraId="2DF009F9" w14:textId="7CF852BF"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754C7E">
        <w:rPr>
          <w:rFonts w:ascii="Trade Gothic Next" w:eastAsia="Segoe UI" w:hAnsi="Trade Gothic Next" w:cs="Segoe UI"/>
          <w:b/>
          <w:sz w:val="20"/>
          <w:szCs w:val="20"/>
        </w:rPr>
        <w:t>Processing Time:</w:t>
      </w:r>
      <w:r w:rsidRPr="00604A8F">
        <w:rPr>
          <w:rFonts w:ascii="Trade Gothic Next" w:eastAsia="Segoe UI" w:hAnsi="Trade Gothic Next" w:cs="Segoe UI"/>
          <w:sz w:val="20"/>
          <w:szCs w:val="20"/>
        </w:rPr>
        <w:t xml:space="preserve"> Even if submitted 30 days in advance, the standard 2–5 business day processing time may not apply</w:t>
      </w:r>
      <w:r w:rsidR="00CF1FF3">
        <w:rPr>
          <w:rFonts w:ascii="Trade Gothic Next" w:eastAsia="Segoe UI" w:hAnsi="Trade Gothic Next" w:cs="Segoe UI"/>
          <w:sz w:val="20"/>
          <w:szCs w:val="20"/>
        </w:rPr>
        <w:t xml:space="preserve"> in all cases</w:t>
      </w:r>
      <w:r w:rsidRPr="00604A8F">
        <w:rPr>
          <w:rFonts w:ascii="Trade Gothic Next" w:eastAsia="Segoe UI" w:hAnsi="Trade Gothic Next" w:cs="Segoe UI"/>
          <w:sz w:val="20"/>
          <w:szCs w:val="20"/>
        </w:rPr>
        <w:t>. Certain cases require additional follow-up and extended review.</w:t>
      </w:r>
    </w:p>
    <w:p w14:paraId="6A6ACDA7" w14:textId="77777777"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Ensure the Clinic/Health Centre Authorization Section at the bottom of the form is fully completed.</w:t>
      </w:r>
    </w:p>
    <w:p w14:paraId="1E608139" w14:textId="352FDC95" w:rsidR="000B11F3" w:rsidRPr="00604A8F" w:rsidRDefault="000B11F3" w:rsidP="00604A8F">
      <w:pPr>
        <w:numPr>
          <w:ilvl w:val="0"/>
          <w:numId w:val="32"/>
        </w:numPr>
        <w:shd w:val="clear" w:color="auto" w:fill="FFFFFF" w:themeFill="background1"/>
        <w:spacing w:after="240"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The form may be completed at a walk-in clinic</w:t>
      </w:r>
      <w:r w:rsidR="00754C7E">
        <w:rPr>
          <w:rFonts w:ascii="Trade Gothic Next" w:eastAsia="Segoe UI" w:hAnsi="Trade Gothic Next" w:cs="Segoe UI"/>
          <w:sz w:val="20"/>
          <w:szCs w:val="20"/>
        </w:rPr>
        <w:t>,</w:t>
      </w:r>
      <w:r w:rsidRPr="00604A8F">
        <w:rPr>
          <w:rFonts w:ascii="Trade Gothic Next" w:eastAsia="Segoe UI" w:hAnsi="Trade Gothic Next" w:cs="Segoe UI"/>
          <w:sz w:val="20"/>
          <w:szCs w:val="20"/>
        </w:rPr>
        <w:t xml:space="preserve"> your family physician’s </w:t>
      </w:r>
      <w:r w:rsidR="003B43E2" w:rsidRPr="00604A8F">
        <w:rPr>
          <w:rFonts w:ascii="Trade Gothic Next" w:eastAsia="Segoe UI" w:hAnsi="Trade Gothic Next" w:cs="Segoe UI"/>
          <w:sz w:val="20"/>
          <w:szCs w:val="20"/>
        </w:rPr>
        <w:t>office,</w:t>
      </w:r>
      <w:r w:rsidR="00754C7E">
        <w:rPr>
          <w:rFonts w:ascii="Trade Gothic Next" w:eastAsia="Segoe UI" w:hAnsi="Trade Gothic Next" w:cs="Segoe UI"/>
          <w:sz w:val="20"/>
          <w:szCs w:val="20"/>
        </w:rPr>
        <w:t xml:space="preserve"> or </w:t>
      </w:r>
      <w:r w:rsidR="005F6B4D">
        <w:rPr>
          <w:rFonts w:ascii="Trade Gothic Next" w:eastAsia="Segoe UI" w:hAnsi="Trade Gothic Next" w:cs="Segoe UI"/>
          <w:sz w:val="20"/>
          <w:szCs w:val="20"/>
        </w:rPr>
        <w:t xml:space="preserve">your teaching site’s </w:t>
      </w:r>
      <w:r w:rsidR="00754C7E">
        <w:rPr>
          <w:rFonts w:ascii="Trade Gothic Next" w:eastAsia="Segoe UI" w:hAnsi="Trade Gothic Next" w:cs="Segoe UI"/>
          <w:sz w:val="20"/>
          <w:szCs w:val="20"/>
        </w:rPr>
        <w:t xml:space="preserve">occupational health </w:t>
      </w:r>
      <w:r w:rsidR="005F6B4D">
        <w:rPr>
          <w:rFonts w:ascii="Trade Gothic Next" w:eastAsia="Segoe UI" w:hAnsi="Trade Gothic Next" w:cs="Segoe UI"/>
          <w:sz w:val="20"/>
          <w:szCs w:val="20"/>
        </w:rPr>
        <w:t>office</w:t>
      </w:r>
      <w:r w:rsidR="00D11ED7">
        <w:rPr>
          <w:rFonts w:ascii="Trade Gothic Next" w:eastAsia="Segoe UI" w:hAnsi="Trade Gothic Next" w:cs="Segoe UI"/>
          <w:sz w:val="20"/>
          <w:szCs w:val="20"/>
        </w:rPr>
        <w:t>.</w:t>
      </w:r>
    </w:p>
    <w:p w14:paraId="774A1D5A" w14:textId="77777777" w:rsidR="000B11F3" w:rsidRPr="00604A8F" w:rsidRDefault="000B11F3" w:rsidP="001B7C53">
      <w:pPr>
        <w:shd w:val="clear" w:color="auto" w:fill="FFFFFF" w:themeFill="background1"/>
        <w:spacing w:before="120" w:line="240" w:lineRule="exact"/>
        <w:ind w:right="567"/>
        <w:rPr>
          <w:rFonts w:ascii="Trade Gothic Next" w:eastAsia="Segoe UI" w:hAnsi="Trade Gothic Next" w:cs="Segoe UI"/>
          <w:b/>
          <w:bCs/>
        </w:rPr>
      </w:pPr>
      <w:r w:rsidRPr="00604A8F">
        <w:rPr>
          <w:rFonts w:ascii="Trade Gothic Next" w:eastAsia="Segoe UI" w:hAnsi="Trade Gothic Next" w:cs="Segoe UI"/>
          <w:b/>
          <w:bCs/>
        </w:rPr>
        <w:t>Document Submission</w:t>
      </w:r>
    </w:p>
    <w:p w14:paraId="715507FE" w14:textId="77777777" w:rsidR="000B11F3" w:rsidRPr="00604A8F" w:rsidRDefault="000B11F3" w:rsidP="000B11F3">
      <w:pPr>
        <w:numPr>
          <w:ilvl w:val="0"/>
          <w:numId w:val="33"/>
        </w:numPr>
        <w:shd w:val="clear" w:color="auto" w:fill="FFFFFF" w:themeFill="background1"/>
        <w:tabs>
          <w:tab w:val="num" w:pos="1440"/>
        </w:tabs>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Upload your completed Annual TB Testing Form to the </w:t>
      </w:r>
      <w:hyperlink r:id="rId13" w:history="1">
        <w:r w:rsidRPr="00604A8F">
          <w:rPr>
            <w:rStyle w:val="Hyperlink"/>
            <w:rFonts w:ascii="Trade Gothic Next" w:eastAsia="Segoe UI" w:hAnsi="Trade Gothic Next" w:cs="Segoe UI"/>
            <w:sz w:val="20"/>
            <w:szCs w:val="20"/>
          </w:rPr>
          <w:t>Registration Document Portal</w:t>
        </w:r>
      </w:hyperlink>
    </w:p>
    <w:p w14:paraId="662096AE" w14:textId="7C3BDB0B" w:rsidR="000B11F3" w:rsidRPr="00604A8F" w:rsidRDefault="000B11F3" w:rsidP="000B11F3">
      <w:pPr>
        <w:numPr>
          <w:ilvl w:val="0"/>
          <w:numId w:val="33"/>
        </w:numPr>
        <w:shd w:val="clear" w:color="auto" w:fill="FFFFFF" w:themeFill="background1"/>
        <w:tabs>
          <w:tab w:val="num" w:pos="1440"/>
        </w:tabs>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Refer to the guide: </w:t>
      </w:r>
      <w:hyperlink r:id="rId14" w:history="1">
        <w:r w:rsidRPr="00604A8F">
          <w:rPr>
            <w:rStyle w:val="Hyperlink"/>
            <w:rFonts w:ascii="Trade Gothic Next" w:eastAsia="Segoe UI" w:hAnsi="Trade Gothic Next" w:cs="Segoe UI"/>
            <w:sz w:val="20"/>
            <w:szCs w:val="20"/>
          </w:rPr>
          <w:t>Accessing the Registration Document Portal</w:t>
        </w:r>
      </w:hyperlink>
    </w:p>
    <w:p w14:paraId="68A61887" w14:textId="615B5DA0" w:rsidR="000B11F3" w:rsidRPr="00604A8F" w:rsidRDefault="000B11F3" w:rsidP="00604A8F">
      <w:pPr>
        <w:numPr>
          <w:ilvl w:val="0"/>
          <w:numId w:val="33"/>
        </w:numPr>
        <w:shd w:val="clear" w:color="auto" w:fill="FFFFFF" w:themeFill="background1"/>
        <w:tabs>
          <w:tab w:val="num" w:pos="1440"/>
        </w:tabs>
        <w:spacing w:after="240"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Do not email this form. It contains personal health information and must be submitted securely through the </w:t>
      </w:r>
      <w:hyperlink r:id="rId15" w:history="1">
        <w:r w:rsidRPr="00604A8F">
          <w:rPr>
            <w:rStyle w:val="Hyperlink"/>
            <w:rFonts w:ascii="Trade Gothic Next" w:eastAsia="Segoe UI" w:hAnsi="Trade Gothic Next" w:cs="Segoe UI"/>
            <w:sz w:val="20"/>
            <w:szCs w:val="20"/>
          </w:rPr>
          <w:t>Registration Document Portal</w:t>
        </w:r>
      </w:hyperlink>
    </w:p>
    <w:p w14:paraId="4707F1E5" w14:textId="77777777" w:rsidR="000B11F3" w:rsidRPr="00604A8F" w:rsidRDefault="000B11F3" w:rsidP="00CD0FD9">
      <w:pPr>
        <w:shd w:val="clear" w:color="auto" w:fill="FFFFFF" w:themeFill="background1"/>
        <w:spacing w:line="240" w:lineRule="exact"/>
        <w:ind w:right="567"/>
        <w:rPr>
          <w:rFonts w:ascii="Trade Gothic Next" w:eastAsia="Segoe UI" w:hAnsi="Trade Gothic Next" w:cs="Segoe UI"/>
          <w:b/>
          <w:bCs/>
        </w:rPr>
      </w:pPr>
      <w:r w:rsidRPr="00604A8F">
        <w:rPr>
          <w:rFonts w:ascii="Trade Gothic Next" w:eastAsia="Segoe UI" w:hAnsi="Trade Gothic Next" w:cs="Segoe UI"/>
          <w:b/>
          <w:bCs/>
        </w:rPr>
        <w:t>Costs &amp; Responsibility</w:t>
      </w:r>
    </w:p>
    <w:p w14:paraId="16D7CBE4" w14:textId="77777777" w:rsidR="000B11F3" w:rsidRPr="00604A8F" w:rsidRDefault="000B11F3" w:rsidP="000B11F3">
      <w:pPr>
        <w:pStyle w:val="ListParagraph"/>
        <w:numPr>
          <w:ilvl w:val="0"/>
          <w:numId w:val="22"/>
        </w:numPr>
        <w:shd w:val="clear" w:color="auto" w:fill="FFFFFF" w:themeFill="background1"/>
        <w:spacing w:line="240" w:lineRule="exact"/>
        <w:ind w:right="567"/>
        <w:contextualSpacing w:val="0"/>
        <w:rPr>
          <w:rFonts w:ascii="Trade Gothic Next" w:hAnsi="Trade Gothic Next"/>
          <w:sz w:val="20"/>
          <w:szCs w:val="20"/>
        </w:rPr>
      </w:pPr>
      <w:r w:rsidRPr="00604A8F">
        <w:rPr>
          <w:rFonts w:ascii="Trade Gothic Next" w:hAnsi="Trade Gothic Next"/>
          <w:sz w:val="20"/>
          <w:szCs w:val="20"/>
        </w:rPr>
        <w:t>All costs associated with obtaining immunizations, testing, laboratory work, imaging, or related documentation are the responsibility of the learner.</w:t>
      </w:r>
    </w:p>
    <w:p w14:paraId="6FB59A4E" w14:textId="77777777" w:rsidR="000B11F3" w:rsidRPr="00604A8F" w:rsidRDefault="000B11F3" w:rsidP="000B11F3">
      <w:pPr>
        <w:pStyle w:val="ListParagraph"/>
        <w:numPr>
          <w:ilvl w:val="0"/>
          <w:numId w:val="22"/>
        </w:numPr>
        <w:shd w:val="clear" w:color="auto" w:fill="FFFFFF" w:themeFill="background1"/>
        <w:spacing w:line="240" w:lineRule="exact"/>
        <w:ind w:right="567"/>
        <w:contextualSpacing w:val="0"/>
        <w:rPr>
          <w:rFonts w:ascii="Trade Gothic Next" w:hAnsi="Trade Gothic Next"/>
          <w:sz w:val="20"/>
          <w:szCs w:val="20"/>
        </w:rPr>
      </w:pPr>
      <w:r w:rsidRPr="00604A8F">
        <w:rPr>
          <w:rFonts w:ascii="Trade Gothic Next" w:hAnsi="Trade Gothic Next"/>
          <w:sz w:val="20"/>
          <w:szCs w:val="20"/>
        </w:rPr>
        <w:t>Learners are responsible for retaining copies of all immunization records and supporting documents.</w:t>
      </w:r>
    </w:p>
    <w:p w14:paraId="4D803EE8" w14:textId="77777777" w:rsidR="000B11F3" w:rsidRPr="00604A8F" w:rsidRDefault="000B11F3" w:rsidP="00604A8F">
      <w:pPr>
        <w:pStyle w:val="ListParagraph"/>
        <w:numPr>
          <w:ilvl w:val="0"/>
          <w:numId w:val="22"/>
        </w:numPr>
        <w:shd w:val="clear" w:color="auto" w:fill="FFFFFF" w:themeFill="background1"/>
        <w:spacing w:after="240" w:line="240" w:lineRule="exact"/>
        <w:ind w:right="567"/>
        <w:contextualSpacing w:val="0"/>
        <w:rPr>
          <w:rFonts w:ascii="Trade Gothic Next" w:hAnsi="Trade Gothic Next"/>
          <w:sz w:val="20"/>
          <w:szCs w:val="20"/>
        </w:rPr>
      </w:pPr>
      <w:r w:rsidRPr="00604A8F">
        <w:rPr>
          <w:rFonts w:ascii="Trade Gothic Next" w:hAnsi="Trade Gothic Next"/>
          <w:sz w:val="20"/>
          <w:szCs w:val="20"/>
        </w:rPr>
        <w:t>PGME reviews documents for registration purposes but does not retain copies for redistribution. If copies are required in the future, you must contact the original issuing health care provider, clinic, or laboratory directly.</w:t>
      </w:r>
    </w:p>
    <w:p w14:paraId="2B02B59E" w14:textId="649754E2" w:rsidR="00706262" w:rsidRPr="00B0085C" w:rsidRDefault="00222C24" w:rsidP="00706262">
      <w:pPr>
        <w:shd w:val="clear" w:color="auto" w:fill="FFFFFF" w:themeFill="background1"/>
        <w:spacing w:line="240" w:lineRule="exact"/>
        <w:ind w:right="567"/>
        <w:rPr>
          <w:rFonts w:ascii="Trade Gothic Next" w:eastAsia="Segoe UI" w:hAnsi="Trade Gothic Next" w:cs="Segoe UI"/>
          <w:b/>
          <w:bCs/>
        </w:rPr>
      </w:pPr>
      <w:r w:rsidRPr="00B0085C">
        <w:rPr>
          <w:rFonts w:ascii="Trade Gothic Next" w:eastAsia="Segoe UI" w:hAnsi="Trade Gothic Next" w:cs="Segoe UI"/>
          <w:b/>
          <w:bCs/>
        </w:rPr>
        <w:t xml:space="preserve">Tip for </w:t>
      </w:r>
      <w:r w:rsidR="003B43E2">
        <w:rPr>
          <w:rFonts w:ascii="Trade Gothic Next" w:eastAsia="Segoe UI" w:hAnsi="Trade Gothic Next" w:cs="Segoe UI"/>
          <w:b/>
          <w:bCs/>
        </w:rPr>
        <w:t>C</w:t>
      </w:r>
      <w:r w:rsidRPr="00B0085C">
        <w:rPr>
          <w:rFonts w:ascii="Trade Gothic Next" w:eastAsia="Segoe UI" w:hAnsi="Trade Gothic Next" w:cs="Segoe UI"/>
          <w:b/>
          <w:bCs/>
        </w:rPr>
        <w:t xml:space="preserve">ompleting this </w:t>
      </w:r>
      <w:r w:rsidR="003B43E2">
        <w:rPr>
          <w:rFonts w:ascii="Trade Gothic Next" w:eastAsia="Segoe UI" w:hAnsi="Trade Gothic Next" w:cs="Segoe UI"/>
          <w:b/>
          <w:bCs/>
        </w:rPr>
        <w:t>F</w:t>
      </w:r>
      <w:r w:rsidRPr="00B0085C">
        <w:rPr>
          <w:rFonts w:ascii="Trade Gothic Next" w:eastAsia="Segoe UI" w:hAnsi="Trade Gothic Next" w:cs="Segoe UI"/>
          <w:b/>
          <w:bCs/>
        </w:rPr>
        <w:t>orm</w:t>
      </w:r>
    </w:p>
    <w:p w14:paraId="30567EC2" w14:textId="6BB7AA34" w:rsidR="00222C24" w:rsidRPr="00222C24" w:rsidRDefault="00222C24" w:rsidP="00222C24">
      <w:pPr>
        <w:shd w:val="clear" w:color="auto" w:fill="FFFFFF" w:themeFill="background1"/>
        <w:spacing w:after="240" w:line="240" w:lineRule="exact"/>
        <w:ind w:right="567"/>
        <w:rPr>
          <w:rFonts w:ascii="Trade Gothic Next" w:hAnsi="Trade Gothic Next"/>
          <w:sz w:val="20"/>
          <w:szCs w:val="20"/>
        </w:rPr>
      </w:pPr>
      <w:r w:rsidRPr="00222C24">
        <w:rPr>
          <w:rFonts w:ascii="Trade Gothic Next" w:eastAsia="Segoe UI" w:hAnsi="Trade Gothic Next" w:cs="Segoe UI"/>
          <w:sz w:val="20"/>
          <w:szCs w:val="20"/>
        </w:rPr>
        <w:t xml:space="preserve">This is a fillable form. </w:t>
      </w:r>
      <w:r w:rsidR="00E17152">
        <w:rPr>
          <w:rFonts w:ascii="Trade Gothic Next" w:eastAsia="Segoe UI" w:hAnsi="Trade Gothic Next" w:cs="Segoe UI"/>
          <w:sz w:val="20"/>
          <w:szCs w:val="20"/>
        </w:rPr>
        <w:t>U</w:t>
      </w:r>
      <w:r w:rsidRPr="00222C24">
        <w:rPr>
          <w:rFonts w:ascii="Trade Gothic Next" w:eastAsia="Segoe UI" w:hAnsi="Trade Gothic Next" w:cs="Segoe UI"/>
          <w:sz w:val="20"/>
          <w:szCs w:val="20"/>
        </w:rPr>
        <w:t xml:space="preserve">se the </w:t>
      </w:r>
      <w:r w:rsidRPr="00706262">
        <w:rPr>
          <w:rFonts w:ascii="Trade Gothic Next" w:eastAsia="Segoe UI" w:hAnsi="Trade Gothic Next" w:cs="Segoe UI"/>
          <w:b/>
          <w:bCs/>
          <w:sz w:val="20"/>
          <w:szCs w:val="20"/>
        </w:rPr>
        <w:t>Tab</w:t>
      </w:r>
      <w:r w:rsidRPr="00222C24">
        <w:rPr>
          <w:rFonts w:ascii="Trade Gothic Next" w:eastAsia="Segoe UI" w:hAnsi="Trade Gothic Next" w:cs="Segoe UI"/>
          <w:sz w:val="20"/>
          <w:szCs w:val="20"/>
        </w:rPr>
        <w:t xml:space="preserve"> key to move between fields and complete all required sections before submitting.</w:t>
      </w:r>
    </w:p>
    <w:p w14:paraId="34170CDC" w14:textId="77777777" w:rsidR="00706262" w:rsidRDefault="000B11F3" w:rsidP="00706262">
      <w:pPr>
        <w:shd w:val="clear" w:color="auto" w:fill="FFFFFF" w:themeFill="background1"/>
        <w:spacing w:line="240" w:lineRule="exact"/>
        <w:ind w:right="567"/>
        <w:rPr>
          <w:rFonts w:ascii="Trade Gothic Next" w:eastAsia="Segoe UI" w:hAnsi="Trade Gothic Next" w:cs="Segoe UI"/>
          <w:b/>
          <w:bCs/>
        </w:rPr>
      </w:pPr>
      <w:r w:rsidRPr="00604A8F">
        <w:rPr>
          <w:rFonts w:ascii="Trade Gothic Next" w:eastAsia="Segoe UI" w:hAnsi="Trade Gothic Next" w:cs="Segoe UI"/>
          <w:b/>
          <w:bCs/>
        </w:rPr>
        <w:t>Resources</w:t>
      </w:r>
    </w:p>
    <w:p w14:paraId="5A0F4A66" w14:textId="0E462571" w:rsidR="000B11F3" w:rsidRDefault="00A14180" w:rsidP="00A14180">
      <w:pPr>
        <w:shd w:val="clear" w:color="auto" w:fill="FFFFFF" w:themeFill="background1"/>
        <w:spacing w:after="240" w:line="240" w:lineRule="exact"/>
        <w:ind w:right="567"/>
        <w:rPr>
          <w:rFonts w:ascii="Trade Gothic Next" w:eastAsia="Segoe UI" w:hAnsi="Trade Gothic Next" w:cs="Segoe UI"/>
          <w:sz w:val="20"/>
          <w:szCs w:val="20"/>
        </w:rPr>
      </w:pPr>
      <w:r>
        <w:rPr>
          <w:rFonts w:ascii="Trade Gothic Next" w:eastAsia="Segoe UI" w:hAnsi="Trade Gothic Next" w:cs="Segoe UI"/>
          <w:b/>
          <w:bCs/>
        </w:rPr>
        <w:t xml:space="preserve"> </w:t>
      </w:r>
      <w:r w:rsidR="000B11F3" w:rsidRPr="00604A8F">
        <w:rPr>
          <w:rFonts w:ascii="Trade Gothic Next" w:eastAsia="Segoe UI" w:hAnsi="Trade Gothic Next" w:cs="Segoe UI"/>
          <w:sz w:val="20"/>
          <w:szCs w:val="20"/>
        </w:rPr>
        <w:t xml:space="preserve">Questions? </w:t>
      </w:r>
      <w:hyperlink r:id="rId16">
        <w:r w:rsidR="000B11F3" w:rsidRPr="00604A8F">
          <w:rPr>
            <w:rStyle w:val="Hyperlink"/>
            <w:rFonts w:ascii="Trade Gothic Next" w:eastAsia="Segoe UI" w:hAnsi="Trade Gothic Next" w:cs="Segoe UI"/>
            <w:sz w:val="20"/>
            <w:szCs w:val="20"/>
          </w:rPr>
          <w:t>pgme.immunization@utoronto.ca</w:t>
        </w:r>
      </w:hyperlink>
      <w:r w:rsidR="000B11F3" w:rsidRPr="00604A8F">
        <w:rPr>
          <w:rFonts w:ascii="Trade Gothic Next" w:hAnsi="Trade Gothic Next"/>
          <w:sz w:val="20"/>
          <w:szCs w:val="20"/>
        </w:rPr>
        <w:t xml:space="preserve">                                                                                                                    </w:t>
      </w:r>
      <w:r w:rsidR="00576DCE" w:rsidRPr="00604A8F">
        <w:rPr>
          <w:rFonts w:ascii="Trade Gothic Next" w:hAnsi="Trade Gothic Next"/>
          <w:sz w:val="20"/>
          <w:szCs w:val="20"/>
        </w:rPr>
        <w:t xml:space="preserve">      </w:t>
      </w:r>
      <w:r w:rsidR="00604A8F">
        <w:rPr>
          <w:rFonts w:ascii="Trade Gothic Next" w:hAnsi="Trade Gothic Next"/>
          <w:sz w:val="20"/>
          <w:szCs w:val="20"/>
        </w:rPr>
        <w:t xml:space="preserve">        </w:t>
      </w:r>
      <w:r w:rsidR="00576DCE" w:rsidRPr="00604A8F">
        <w:rPr>
          <w:rFonts w:ascii="Trade Gothic Next" w:hAnsi="Trade Gothic Next"/>
          <w:sz w:val="20"/>
          <w:szCs w:val="20"/>
        </w:rPr>
        <w:t xml:space="preserve">          </w:t>
      </w:r>
      <w:r w:rsidR="1303F279" w:rsidRPr="371CB0AF">
        <w:rPr>
          <w:rFonts w:ascii="Trade Gothic Next" w:hAnsi="Trade Gothic Next"/>
          <w:sz w:val="20"/>
          <w:szCs w:val="20"/>
        </w:rPr>
        <w:t xml:space="preserve"> </w:t>
      </w:r>
      <w:r w:rsidR="3DF27E31" w:rsidRPr="371CB0AF">
        <w:rPr>
          <w:rFonts w:ascii="Trade Gothic Next" w:hAnsi="Trade Gothic Next"/>
          <w:sz w:val="20"/>
          <w:szCs w:val="20"/>
        </w:rPr>
        <w:t xml:space="preserve">             </w:t>
      </w:r>
      <w:hyperlink r:id="rId17">
        <w:r w:rsidR="00576DCE" w:rsidRPr="00604A8F">
          <w:rPr>
            <w:rStyle w:val="Hyperlink"/>
            <w:rFonts w:ascii="Trade Gothic Next" w:eastAsia="Segoe UI" w:hAnsi="Trade Gothic Next" w:cs="Segoe UI"/>
            <w:sz w:val="20"/>
            <w:szCs w:val="20"/>
          </w:rPr>
          <w:t>FAQ</w:t>
        </w:r>
      </w:hyperlink>
      <w:r w:rsidR="00576DCE" w:rsidRPr="00604A8F">
        <w:rPr>
          <w:rStyle w:val="Hyperlink"/>
          <w:rFonts w:ascii="Trade Gothic Next" w:eastAsia="Segoe UI" w:hAnsi="Trade Gothic Next" w:cs="Segoe UI"/>
          <w:sz w:val="20"/>
          <w:szCs w:val="20"/>
        </w:rPr>
        <w:t xml:space="preserve">: </w:t>
      </w:r>
      <w:r w:rsidR="00576DCE" w:rsidRPr="00604A8F">
        <w:rPr>
          <w:rFonts w:ascii="Trade Gothic Next" w:eastAsia="Segoe UI" w:hAnsi="Trade Gothic Next" w:cs="Segoe UI"/>
          <w:sz w:val="20"/>
          <w:szCs w:val="20"/>
        </w:rPr>
        <w:t>Immunization Requirements – Tests, Deadlines &amp; Submission Procedure</w:t>
      </w:r>
    </w:p>
    <w:p w14:paraId="1C2AEAA2" w14:textId="77777777" w:rsidR="00627FAE" w:rsidRDefault="00627FAE" w:rsidP="00A14180">
      <w:pPr>
        <w:shd w:val="clear" w:color="auto" w:fill="FFFFFF" w:themeFill="background1"/>
        <w:spacing w:after="240" w:line="240" w:lineRule="exact"/>
        <w:ind w:right="567"/>
        <w:rPr>
          <w:rFonts w:ascii="Trade Gothic Next" w:eastAsia="Segoe UI" w:hAnsi="Trade Gothic Next" w:cs="Segoe UI"/>
          <w:sz w:val="20"/>
          <w:szCs w:val="20"/>
        </w:rPr>
      </w:pPr>
    </w:p>
    <w:p w14:paraId="58628550" w14:textId="77777777" w:rsidR="00627FAE" w:rsidRPr="00A14180" w:rsidRDefault="00627FAE" w:rsidP="00A14180">
      <w:pPr>
        <w:shd w:val="clear" w:color="auto" w:fill="FFFFFF" w:themeFill="background1"/>
        <w:spacing w:after="240" w:line="240" w:lineRule="exact"/>
        <w:ind w:right="567"/>
        <w:rPr>
          <w:rFonts w:ascii="Trade Gothic Next" w:eastAsia="Segoe UI" w:hAnsi="Trade Gothic Next" w:cs="Segoe UI"/>
          <w:b/>
        </w:rPr>
      </w:pPr>
    </w:p>
    <w:p w14:paraId="084FEFFC" w14:textId="0F27F8E0" w:rsidR="000F1E0A" w:rsidRPr="00401E01" w:rsidRDefault="000F1E0A" w:rsidP="00A869D0">
      <w:pPr>
        <w:pStyle w:val="Heading3"/>
        <w:spacing w:after="100" w:afterAutospacing="1"/>
        <w:jc w:val="center"/>
        <w:rPr>
          <w:rFonts w:ascii="Trade Gothic Next" w:hAnsi="Trade Gothic Next"/>
        </w:rPr>
      </w:pPr>
      <w:r w:rsidRPr="00401E01">
        <w:rPr>
          <w:rFonts w:ascii="Trade Gothic Next" w:hAnsi="Trade Gothic Next"/>
          <w14:shadow w14:blurRad="50800" w14:dist="38100" w14:dir="2700000" w14:sx="100000" w14:sy="100000" w14:kx="0" w14:ky="0" w14:algn="tl">
            <w14:srgbClr w14:val="000000">
              <w14:alpha w14:val="60000"/>
            </w14:srgbClr>
          </w14:shadow>
        </w:rPr>
        <w:lastRenderedPageBreak/>
        <w:t xml:space="preserve">Postgraduate Medical Education – </w:t>
      </w:r>
      <w:r w:rsidR="0053567A" w:rsidRPr="00401E01">
        <w:rPr>
          <w:rFonts w:ascii="Trade Gothic Next" w:hAnsi="Trade Gothic Next"/>
          <w14:shadow w14:blurRad="50800" w14:dist="38100" w14:dir="2700000" w14:sx="100000" w14:sy="100000" w14:kx="0" w14:ky="0" w14:algn="tl">
            <w14:srgbClr w14:val="000000">
              <w14:alpha w14:val="60000"/>
            </w14:srgbClr>
          </w14:shadow>
        </w:rPr>
        <w:t>Annual TB Test</w:t>
      </w:r>
      <w:r w:rsidR="00711A5D" w:rsidRPr="00401E01">
        <w:rPr>
          <w:rFonts w:ascii="Trade Gothic Next" w:hAnsi="Trade Gothic Next"/>
          <w14:shadow w14:blurRad="50800" w14:dist="38100" w14:dir="2700000" w14:sx="100000" w14:sy="100000" w14:kx="0" w14:ky="0" w14:algn="tl">
            <w14:srgbClr w14:val="000000">
              <w14:alpha w14:val="60000"/>
            </w14:srgbClr>
          </w14:shadow>
        </w:rPr>
        <w:t>ing</w:t>
      </w:r>
      <w:r w:rsidRPr="00401E01">
        <w:rPr>
          <w:rFonts w:ascii="Trade Gothic Next" w:hAnsi="Trade Gothic Next"/>
          <w14:shadow w14:blurRad="50800" w14:dist="38100" w14:dir="2700000" w14:sx="100000" w14:sy="100000" w14:kx="0" w14:ky="0" w14:algn="tl">
            <w14:srgbClr w14:val="000000">
              <w14:alpha w14:val="60000"/>
            </w14:srgbClr>
          </w14:shadow>
        </w:rPr>
        <w:t xml:space="preserve"> Form</w:t>
      </w:r>
    </w:p>
    <w:tbl>
      <w:tblPr>
        <w:tblStyle w:val="TableGrid"/>
        <w:tblW w:w="11194" w:type="dxa"/>
        <w:tblInd w:w="5" w:type="dxa"/>
        <w:tblLook w:val="04A0" w:firstRow="1" w:lastRow="0" w:firstColumn="1" w:lastColumn="0" w:noHBand="0" w:noVBand="1"/>
      </w:tblPr>
      <w:tblGrid>
        <w:gridCol w:w="11194"/>
      </w:tblGrid>
      <w:tr w:rsidR="000F1E0A" w:rsidRPr="00386A77" w14:paraId="5E59BBAC" w14:textId="77777777" w:rsidTr="001B7255">
        <w:tc>
          <w:tcPr>
            <w:tcW w:w="11194" w:type="dxa"/>
            <w:tcBorders>
              <w:top w:val="nil"/>
              <w:left w:val="nil"/>
              <w:bottom w:val="nil"/>
              <w:right w:val="nil"/>
            </w:tcBorders>
            <w:shd w:val="clear" w:color="auto" w:fill="A5C9EB" w:themeFill="text2" w:themeFillTint="40"/>
          </w:tcPr>
          <w:p w14:paraId="7DB64B12" w14:textId="77777777" w:rsidR="000F1E0A" w:rsidRPr="00D2689F" w:rsidRDefault="000F1E0A" w:rsidP="00D2689F">
            <w:pPr>
              <w:jc w:val="both"/>
              <w:rPr>
                <w:rFonts w:ascii="Trade Gothic Next" w:hAnsi="Trade Gothic Next"/>
                <w:b/>
                <w:sz w:val="16"/>
                <w:szCs w:val="16"/>
              </w:rPr>
            </w:pPr>
          </w:p>
          <w:p w14:paraId="0261006B" w14:textId="4E6444C6" w:rsidR="000F1E0A" w:rsidRPr="001F73E0" w:rsidRDefault="00533B9F" w:rsidP="00D2689F">
            <w:pPr>
              <w:jc w:val="both"/>
              <w:rPr>
                <w:rFonts w:ascii="Trade Gothic Next" w:hAnsi="Trade Gothic Next"/>
              </w:rPr>
            </w:pPr>
            <w:r w:rsidRPr="001F73E0">
              <w:rPr>
                <w:rFonts w:ascii="Trade Gothic Next" w:hAnsi="Trade Gothic Next"/>
                <w:b/>
                <w:bCs/>
              </w:rPr>
              <w:t xml:space="preserve"> </w:t>
            </w:r>
            <w:r w:rsidR="000F1E0A" w:rsidRPr="001F73E0">
              <w:rPr>
                <w:rFonts w:ascii="Trade Gothic Next" w:hAnsi="Trade Gothic Next"/>
                <w:b/>
                <w:bCs/>
              </w:rPr>
              <w:t>First Name:</w:t>
            </w:r>
            <w:r w:rsidR="000F1E0A" w:rsidRPr="001F73E0">
              <w:rPr>
                <w:rFonts w:ascii="Trade Gothic Next" w:hAnsi="Trade Gothic Next"/>
              </w:rPr>
              <w:t xml:space="preserve"> </w:t>
            </w:r>
            <w:r w:rsidRPr="001F73E0">
              <w:rPr>
                <w:rFonts w:ascii="Trade Gothic Next" w:hAnsi="Trade Gothic Next"/>
                <w:color w:val="BF4E14" w:themeColor="accent2" w:themeShade="BF"/>
              </w:rPr>
              <w:fldChar w:fldCharType="begin">
                <w:ffData>
                  <w:name w:val="Text1"/>
                  <w:enabled/>
                  <w:calcOnExit w:val="0"/>
                  <w:textInput>
                    <w:format w:val="TITLE CASE"/>
                  </w:textInput>
                </w:ffData>
              </w:fldChar>
            </w:r>
            <w:bookmarkStart w:id="0" w:name="Text1"/>
            <w:r w:rsidRPr="001F73E0">
              <w:rPr>
                <w:rFonts w:ascii="Trade Gothic Next" w:hAnsi="Trade Gothic Next"/>
                <w:color w:val="BF4E14" w:themeColor="accent2" w:themeShade="BF"/>
              </w:rPr>
              <w:instrText xml:space="preserve"> FORMTEXT </w:instrText>
            </w:r>
            <w:r w:rsidRPr="001F73E0">
              <w:rPr>
                <w:rFonts w:ascii="Trade Gothic Next" w:hAnsi="Trade Gothic Next"/>
                <w:color w:val="BF4E14" w:themeColor="accent2" w:themeShade="BF"/>
              </w:rPr>
            </w:r>
            <w:r w:rsidRPr="001F73E0">
              <w:rPr>
                <w:rFonts w:ascii="Trade Gothic Next" w:hAnsi="Trade Gothic Next"/>
                <w:color w:val="BF4E14" w:themeColor="accent2" w:themeShade="BF"/>
              </w:rPr>
              <w:fldChar w:fldCharType="separate"/>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Pr="001F73E0">
              <w:rPr>
                <w:rFonts w:ascii="Trade Gothic Next" w:hAnsi="Trade Gothic Next"/>
                <w:color w:val="BF4E14" w:themeColor="accent2" w:themeShade="BF"/>
              </w:rPr>
              <w:fldChar w:fldCharType="end"/>
            </w:r>
            <w:bookmarkEnd w:id="0"/>
            <w:r w:rsidR="000F1E0A" w:rsidRPr="001F73E0">
              <w:rPr>
                <w:rFonts w:ascii="Trade Gothic Next" w:hAnsi="Trade Gothic Next"/>
              </w:rPr>
              <w:t xml:space="preserve">                               </w:t>
            </w:r>
            <w:r w:rsidR="000F1E0A" w:rsidRPr="001F73E0">
              <w:rPr>
                <w:rFonts w:ascii="Trade Gothic Next" w:hAnsi="Trade Gothic Next"/>
                <w:b/>
                <w:bCs/>
              </w:rPr>
              <w:t>Last</w:t>
            </w:r>
            <w:r w:rsidR="000F1E0A" w:rsidRPr="001F73E0">
              <w:rPr>
                <w:rFonts w:ascii="Trade Gothic Next" w:hAnsi="Trade Gothic Next"/>
              </w:rPr>
              <w:t xml:space="preserve"> </w:t>
            </w:r>
            <w:r w:rsidR="000F1E0A" w:rsidRPr="001F73E0">
              <w:rPr>
                <w:rFonts w:ascii="Trade Gothic Next" w:hAnsi="Trade Gothic Next"/>
                <w:b/>
                <w:bCs/>
              </w:rPr>
              <w:t>Name</w:t>
            </w:r>
            <w:r w:rsidR="000F1E0A" w:rsidRPr="001F73E0">
              <w:rPr>
                <w:rFonts w:ascii="Trade Gothic Next" w:hAnsi="Trade Gothic Next"/>
              </w:rPr>
              <w:t xml:space="preserve">: </w:t>
            </w:r>
            <w:r w:rsidRPr="001F73E0">
              <w:rPr>
                <w:rFonts w:ascii="Trade Gothic Next" w:hAnsi="Trade Gothic Next"/>
                <w:color w:val="BF4E14" w:themeColor="accent2" w:themeShade="BF"/>
                <w:shd w:val="clear" w:color="auto" w:fill="CAEDFB" w:themeFill="accent4" w:themeFillTint="33"/>
              </w:rPr>
              <w:fldChar w:fldCharType="begin">
                <w:ffData>
                  <w:name w:val="Text2"/>
                  <w:enabled/>
                  <w:calcOnExit w:val="0"/>
                  <w:textInput>
                    <w:format w:val="TITLE CASE"/>
                  </w:textInput>
                </w:ffData>
              </w:fldChar>
            </w:r>
            <w:bookmarkStart w:id="1" w:name="Text2"/>
            <w:r w:rsidRPr="001F73E0">
              <w:rPr>
                <w:rFonts w:ascii="Trade Gothic Next" w:hAnsi="Trade Gothic Next"/>
                <w:color w:val="BF4E14" w:themeColor="accent2" w:themeShade="BF"/>
                <w:shd w:val="clear" w:color="auto" w:fill="CAEDFB" w:themeFill="accent4" w:themeFillTint="33"/>
              </w:rPr>
              <w:instrText xml:space="preserve"> FORMTEXT </w:instrText>
            </w:r>
            <w:r w:rsidRPr="001F73E0">
              <w:rPr>
                <w:rFonts w:ascii="Trade Gothic Next" w:hAnsi="Trade Gothic Next"/>
                <w:color w:val="BF4E14" w:themeColor="accent2" w:themeShade="BF"/>
                <w:shd w:val="clear" w:color="auto" w:fill="CAEDFB" w:themeFill="accent4" w:themeFillTint="33"/>
              </w:rPr>
            </w:r>
            <w:r w:rsidRPr="001F73E0">
              <w:rPr>
                <w:rFonts w:ascii="Trade Gothic Next" w:hAnsi="Trade Gothic Next"/>
                <w:color w:val="BF4E14" w:themeColor="accent2" w:themeShade="BF"/>
                <w:shd w:val="clear" w:color="auto" w:fill="CAEDFB" w:themeFill="accent4" w:themeFillTint="33"/>
              </w:rPr>
              <w:fldChar w:fldCharType="separate"/>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Pr="001F73E0">
              <w:rPr>
                <w:rFonts w:ascii="Trade Gothic Next" w:hAnsi="Trade Gothic Next"/>
                <w:color w:val="BF4E14" w:themeColor="accent2" w:themeShade="BF"/>
                <w:shd w:val="clear" w:color="auto" w:fill="CAEDFB" w:themeFill="accent4" w:themeFillTint="33"/>
              </w:rPr>
              <w:fldChar w:fldCharType="end"/>
            </w:r>
            <w:bookmarkEnd w:id="1"/>
            <w:r w:rsidR="000F1E0A" w:rsidRPr="001F73E0">
              <w:rPr>
                <w:rFonts w:ascii="Trade Gothic Next" w:hAnsi="Trade Gothic Next"/>
              </w:rPr>
              <w:t xml:space="preserve">                   </w:t>
            </w:r>
            <w:r w:rsidR="000F1E0A" w:rsidRPr="001F73E0">
              <w:rPr>
                <w:rFonts w:ascii="Trade Gothic Next" w:hAnsi="Trade Gothic Next"/>
                <w:b/>
                <w:bCs/>
              </w:rPr>
              <w:t>POWER Trainee No.:</w:t>
            </w:r>
            <w:r w:rsidR="000F1E0A" w:rsidRPr="001F73E0">
              <w:rPr>
                <w:rFonts w:ascii="Trade Gothic Next" w:hAnsi="Trade Gothic Next"/>
              </w:rPr>
              <w:t xml:space="preserve"> </w:t>
            </w:r>
            <w:r w:rsidRPr="001F73E0">
              <w:rPr>
                <w:rFonts w:ascii="Trade Gothic Next" w:hAnsi="Trade Gothic Next"/>
                <w:color w:val="BF4E14" w:themeColor="accent2" w:themeShade="BF"/>
              </w:rPr>
              <w:fldChar w:fldCharType="begin">
                <w:ffData>
                  <w:name w:val="Text3"/>
                  <w:enabled/>
                  <w:calcOnExit w:val="0"/>
                  <w:textInput>
                    <w:type w:val="number"/>
                  </w:textInput>
                </w:ffData>
              </w:fldChar>
            </w:r>
            <w:bookmarkStart w:id="2" w:name="Text3"/>
            <w:r w:rsidRPr="001F73E0">
              <w:rPr>
                <w:rFonts w:ascii="Trade Gothic Next" w:hAnsi="Trade Gothic Next"/>
                <w:color w:val="BF4E14" w:themeColor="accent2" w:themeShade="BF"/>
              </w:rPr>
              <w:instrText xml:space="preserve"> FORMTEXT </w:instrText>
            </w:r>
            <w:r w:rsidRPr="001F73E0">
              <w:rPr>
                <w:rFonts w:ascii="Trade Gothic Next" w:hAnsi="Trade Gothic Next"/>
                <w:color w:val="BF4E14" w:themeColor="accent2" w:themeShade="BF"/>
              </w:rPr>
            </w:r>
            <w:r w:rsidRPr="001F73E0">
              <w:rPr>
                <w:rFonts w:ascii="Trade Gothic Next" w:hAnsi="Trade Gothic Next"/>
                <w:color w:val="BF4E14" w:themeColor="accent2" w:themeShade="BF"/>
              </w:rPr>
              <w:fldChar w:fldCharType="separate"/>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Pr="001F73E0">
              <w:rPr>
                <w:rFonts w:ascii="Trade Gothic Next" w:hAnsi="Trade Gothic Next"/>
                <w:color w:val="BF4E14" w:themeColor="accent2" w:themeShade="BF"/>
              </w:rPr>
              <w:fldChar w:fldCharType="end"/>
            </w:r>
            <w:bookmarkEnd w:id="2"/>
            <w:r w:rsidR="000F1E0A" w:rsidRPr="001F73E0">
              <w:rPr>
                <w:rFonts w:ascii="Trade Gothic Next" w:hAnsi="Trade Gothic Next"/>
              </w:rPr>
              <w:t xml:space="preserve">                                 </w:t>
            </w:r>
            <w:r w:rsidR="008C4DA9" w:rsidRPr="001F73E0">
              <w:rPr>
                <w:rFonts w:ascii="Trade Gothic Next" w:hAnsi="Trade Gothic Next"/>
                <w:u w:val="single"/>
              </w:rPr>
              <w:t xml:space="preserve"> </w:t>
            </w:r>
          </w:p>
        </w:tc>
      </w:tr>
      <w:tr w:rsidR="000F1E0A" w:rsidRPr="00386A77" w14:paraId="0D4481BE" w14:textId="77777777" w:rsidTr="001B7255">
        <w:trPr>
          <w:trHeight w:val="331"/>
        </w:trPr>
        <w:tc>
          <w:tcPr>
            <w:tcW w:w="11194" w:type="dxa"/>
            <w:tcBorders>
              <w:top w:val="nil"/>
              <w:left w:val="nil"/>
              <w:bottom w:val="nil"/>
              <w:right w:val="nil"/>
            </w:tcBorders>
            <w:shd w:val="clear" w:color="auto" w:fill="A5C9EB" w:themeFill="text2" w:themeFillTint="40"/>
          </w:tcPr>
          <w:p w14:paraId="3381952C" w14:textId="65D5C1F0" w:rsidR="000F1E0A" w:rsidRPr="001F73E0" w:rsidRDefault="00533B9F" w:rsidP="00D2689F">
            <w:pPr>
              <w:tabs>
                <w:tab w:val="left" w:pos="2921"/>
                <w:tab w:val="left" w:pos="5638"/>
              </w:tabs>
              <w:jc w:val="both"/>
              <w:rPr>
                <w:rFonts w:ascii="Trade Gothic Next" w:hAnsi="Trade Gothic Next"/>
                <w:b/>
                <w:bCs/>
              </w:rPr>
            </w:pPr>
            <w:r w:rsidRPr="001F73E0">
              <w:rPr>
                <w:rFonts w:ascii="Trade Gothic Next" w:hAnsi="Trade Gothic Next"/>
                <w:b/>
                <w:bCs/>
              </w:rPr>
              <w:t xml:space="preserve"> </w:t>
            </w:r>
            <w:r w:rsidR="000F1E0A" w:rsidRPr="001F73E0">
              <w:rPr>
                <w:rFonts w:ascii="Trade Gothic Next" w:hAnsi="Trade Gothic Next"/>
                <w:b/>
                <w:bCs/>
              </w:rPr>
              <w:t>Resident (PGY):</w:t>
            </w:r>
            <w:r w:rsidR="001003EC">
              <w:rPr>
                <w:rFonts w:ascii="Trade Gothic Next" w:hAnsi="Trade Gothic Next"/>
                <w:b/>
                <w:bCs/>
              </w:rPr>
              <w:t xml:space="preserve"> </w:t>
            </w:r>
            <w:r w:rsidR="000F1E0A" w:rsidRPr="001F73E0">
              <w:rPr>
                <w:rFonts w:ascii="Trade Gothic Next" w:hAnsi="Trade Gothic Next"/>
                <w:b/>
                <w:bCs/>
              </w:rPr>
              <w:fldChar w:fldCharType="begin">
                <w:ffData>
                  <w:name w:val="Check25"/>
                  <w:enabled/>
                  <w:calcOnExit w:val="0"/>
                  <w:checkBox>
                    <w:sizeAuto/>
                    <w:default w:val="0"/>
                  </w:checkBox>
                </w:ffData>
              </w:fldChar>
            </w:r>
            <w:bookmarkStart w:id="3" w:name="Check25"/>
            <w:r w:rsidR="000F1E0A" w:rsidRPr="001F73E0">
              <w:rPr>
                <w:rFonts w:ascii="Trade Gothic Next" w:hAnsi="Trade Gothic Next"/>
                <w:b/>
                <w:bCs/>
              </w:rPr>
              <w:instrText xml:space="preserve"> FORMCHECKBOX </w:instrText>
            </w:r>
            <w:r w:rsidR="000F1E0A" w:rsidRPr="001F73E0">
              <w:rPr>
                <w:rFonts w:ascii="Trade Gothic Next" w:hAnsi="Trade Gothic Next"/>
                <w:b/>
                <w:bCs/>
              </w:rPr>
            </w:r>
            <w:r w:rsidR="000F1E0A" w:rsidRPr="001F73E0">
              <w:rPr>
                <w:rFonts w:ascii="Trade Gothic Next" w:hAnsi="Trade Gothic Next"/>
                <w:b/>
                <w:bCs/>
              </w:rPr>
              <w:fldChar w:fldCharType="separate"/>
            </w:r>
            <w:r w:rsidR="000F1E0A" w:rsidRPr="001F73E0">
              <w:rPr>
                <w:rFonts w:ascii="Trade Gothic Next" w:hAnsi="Trade Gothic Next"/>
                <w:b/>
                <w:bCs/>
              </w:rPr>
              <w:fldChar w:fldCharType="end"/>
            </w:r>
            <w:bookmarkEnd w:id="3"/>
            <w:r w:rsidR="000F1E0A" w:rsidRPr="001F73E0">
              <w:rPr>
                <w:rFonts w:ascii="Trade Gothic Next" w:hAnsi="Trade Gothic Next"/>
                <w:b/>
                <w:bCs/>
              </w:rPr>
              <w:t xml:space="preserve">                             </w:t>
            </w:r>
            <w:r w:rsidR="00DA1A27">
              <w:rPr>
                <w:rFonts w:ascii="Trade Gothic Next" w:hAnsi="Trade Gothic Next"/>
                <w:b/>
                <w:bCs/>
              </w:rPr>
              <w:t xml:space="preserve">   </w:t>
            </w:r>
            <w:r w:rsidR="000F1E0A" w:rsidRPr="001F73E0">
              <w:rPr>
                <w:rFonts w:ascii="Trade Gothic Next" w:hAnsi="Trade Gothic Next"/>
                <w:b/>
                <w:bCs/>
              </w:rPr>
              <w:t>Clinical Fellow:</w:t>
            </w:r>
            <w:r w:rsidR="001003EC">
              <w:rPr>
                <w:rFonts w:ascii="Trade Gothic Next" w:hAnsi="Trade Gothic Next"/>
                <w:b/>
                <w:bCs/>
              </w:rPr>
              <w:t xml:space="preserve"> </w:t>
            </w:r>
            <w:r w:rsidR="000F1E0A" w:rsidRPr="001F73E0">
              <w:rPr>
                <w:rFonts w:ascii="Trade Gothic Next" w:hAnsi="Trade Gothic Next"/>
                <w:b/>
                <w:bCs/>
              </w:rPr>
              <w:fldChar w:fldCharType="begin">
                <w:ffData>
                  <w:name w:val="Check24"/>
                  <w:enabled/>
                  <w:calcOnExit w:val="0"/>
                  <w:checkBox>
                    <w:sizeAuto/>
                    <w:default w:val="0"/>
                  </w:checkBox>
                </w:ffData>
              </w:fldChar>
            </w:r>
            <w:bookmarkStart w:id="4" w:name="Check24"/>
            <w:r w:rsidR="000F1E0A" w:rsidRPr="001F73E0">
              <w:rPr>
                <w:rFonts w:ascii="Trade Gothic Next" w:hAnsi="Trade Gothic Next"/>
                <w:b/>
                <w:bCs/>
              </w:rPr>
              <w:instrText xml:space="preserve"> FORMCHECKBOX </w:instrText>
            </w:r>
            <w:r w:rsidR="000F1E0A" w:rsidRPr="001F73E0">
              <w:rPr>
                <w:rFonts w:ascii="Trade Gothic Next" w:hAnsi="Trade Gothic Next"/>
                <w:b/>
                <w:bCs/>
              </w:rPr>
            </w:r>
            <w:r w:rsidR="000F1E0A" w:rsidRPr="001F73E0">
              <w:rPr>
                <w:rFonts w:ascii="Trade Gothic Next" w:hAnsi="Trade Gothic Next"/>
                <w:b/>
                <w:bCs/>
              </w:rPr>
              <w:fldChar w:fldCharType="separate"/>
            </w:r>
            <w:r w:rsidR="000F1E0A" w:rsidRPr="001F73E0">
              <w:rPr>
                <w:rFonts w:ascii="Trade Gothic Next" w:hAnsi="Trade Gothic Next"/>
                <w:b/>
                <w:bCs/>
              </w:rPr>
              <w:fldChar w:fldCharType="end"/>
            </w:r>
            <w:bookmarkEnd w:id="4"/>
            <w:r w:rsidR="000F1E0A" w:rsidRPr="001F73E0">
              <w:rPr>
                <w:rFonts w:ascii="Trade Gothic Next" w:hAnsi="Trade Gothic Next"/>
                <w:b/>
                <w:bCs/>
              </w:rPr>
              <w:t xml:space="preserve">                     </w:t>
            </w:r>
            <w:r w:rsidR="00E14B8D">
              <w:rPr>
                <w:rFonts w:ascii="Trade Gothic Next" w:hAnsi="Trade Gothic Next"/>
                <w:b/>
                <w:bCs/>
              </w:rPr>
              <w:t>Training Start Date</w:t>
            </w:r>
            <w:r w:rsidR="000F1E0A" w:rsidRPr="001F73E0">
              <w:rPr>
                <w:rFonts w:ascii="Trade Gothic Next" w:hAnsi="Trade Gothic Next"/>
                <w:b/>
                <w:bCs/>
              </w:rPr>
              <w:t xml:space="preserve">: </w:t>
            </w:r>
            <w:sdt>
              <w:sdtPr>
                <w:rPr>
                  <w:rFonts w:ascii="Trade Gothic Next" w:hAnsi="Trade Gothic Next"/>
                  <w:b/>
                  <w:bCs/>
                </w:rPr>
                <w:id w:val="1566144748"/>
                <w:placeholder>
                  <w:docPart w:val="DefaultPlaceholder_-1854013437"/>
                </w:placeholder>
                <w:showingPlcHdr/>
                <w:date>
                  <w:dateFormat w:val="yyyy-MM-dd"/>
                  <w:lid w:val="en-CA"/>
                  <w:storeMappedDataAs w:val="dateTime"/>
                  <w:calendar w:val="gregorian"/>
                </w:date>
              </w:sdtPr>
              <w:sdtContent>
                <w:r w:rsidR="00E14B8D" w:rsidRPr="005C4D11">
                  <w:rPr>
                    <w:rStyle w:val="PlaceholderText"/>
                  </w:rPr>
                  <w:t>Click or tap to enter a date.</w:t>
                </w:r>
              </w:sdtContent>
            </w:sdt>
          </w:p>
        </w:tc>
      </w:tr>
      <w:tr w:rsidR="000F1E0A" w:rsidRPr="00386A77" w14:paraId="65013FAD" w14:textId="77777777" w:rsidTr="001B7255">
        <w:trPr>
          <w:trHeight w:val="4469"/>
        </w:trPr>
        <w:tc>
          <w:tcPr>
            <w:tcW w:w="11194" w:type="dxa"/>
            <w:tcBorders>
              <w:top w:val="nil"/>
              <w:left w:val="double" w:sz="4" w:space="0" w:color="D1D1D1" w:themeColor="background2" w:themeShade="E6"/>
              <w:bottom w:val="double" w:sz="4" w:space="0" w:color="D1D1D1" w:themeColor="background2" w:themeShade="E6"/>
              <w:right w:val="double" w:sz="4" w:space="0" w:color="D1D1D1" w:themeColor="background2" w:themeShade="E6"/>
            </w:tcBorders>
          </w:tcPr>
          <w:p w14:paraId="2F7046A0" w14:textId="77777777" w:rsidR="00DA10D3" w:rsidRPr="000A44A4" w:rsidRDefault="00DA10D3" w:rsidP="00840353">
            <w:pPr>
              <w:shd w:val="clear" w:color="auto" w:fill="FFFFFF" w:themeFill="background1"/>
              <w:spacing w:before="240" w:line="240" w:lineRule="exact"/>
              <w:rPr>
                <w:rFonts w:ascii="Trade Gothic Next" w:eastAsia="Trade Gothic Next" w:hAnsi="Trade Gothic Next" w:cs="Trade Gothic Next"/>
                <w:b/>
                <w:bCs/>
                <w:color w:val="242424"/>
              </w:rPr>
            </w:pPr>
            <w:r w:rsidRPr="000A44A4">
              <w:rPr>
                <w:rFonts w:ascii="Trade Gothic Next" w:eastAsia="Trade Gothic Next" w:hAnsi="Trade Gothic Next" w:cs="Trade Gothic Next"/>
                <w:b/>
                <w:bCs/>
                <w:color w:val="242424"/>
              </w:rPr>
              <w:t>Disclosure Requirement</w:t>
            </w:r>
          </w:p>
          <w:p w14:paraId="01524052" w14:textId="77777777" w:rsidR="00DA10D3" w:rsidRPr="000A44A4" w:rsidRDefault="00DA10D3" w:rsidP="00840353">
            <w:pPr>
              <w:shd w:val="clear" w:color="auto" w:fill="FFFFFF" w:themeFill="background1"/>
              <w:spacing w:after="120" w:line="240" w:lineRule="exact"/>
              <w:rPr>
                <w:rFonts w:ascii="Trade Gothic Next" w:eastAsia="Trade Gothic Next" w:hAnsi="Trade Gothic Next" w:cs="Trade Gothic Next"/>
                <w:color w:val="242424"/>
              </w:rPr>
            </w:pPr>
            <w:r>
              <w:rPr>
                <w:rFonts w:ascii="Trade Gothic Next" w:eastAsia="Trade Gothic Next" w:hAnsi="Trade Gothic Next" w:cs="Trade Gothic Next"/>
                <w:color w:val="242424"/>
                <w:sz w:val="20"/>
                <w:szCs w:val="20"/>
              </w:rPr>
              <w:t>Learners</w:t>
            </w:r>
            <w:r w:rsidRPr="00F62296">
              <w:rPr>
                <w:rFonts w:ascii="Trade Gothic Next" w:eastAsia="Trade Gothic Next" w:hAnsi="Trade Gothic Next" w:cs="Trade Gothic Next"/>
                <w:color w:val="242424"/>
                <w:sz w:val="20"/>
                <w:szCs w:val="20"/>
              </w:rPr>
              <w:t xml:space="preserve"> with a communicable disease or who are carriers of a bloodborne pathogen (HIV, HBV, HCV) must disclose this to the </w:t>
            </w:r>
            <w:hyperlink r:id="rId18">
              <w:r w:rsidRPr="00494351">
                <w:rPr>
                  <w:rStyle w:val="Hyperlink"/>
                  <w:rFonts w:ascii="Trade Gothic Next" w:eastAsia="Segoe UI" w:hAnsi="Trade Gothic Next" w:cs="Segoe UI"/>
                  <w:color w:val="0000EE"/>
                  <w:sz w:val="20"/>
                  <w:szCs w:val="20"/>
                </w:rPr>
                <w:t>Administrative Coordinator, Immunization Compliance</w:t>
              </w:r>
            </w:hyperlink>
            <w:r>
              <w:t>,</w:t>
            </w:r>
            <w:r w:rsidRPr="00F62296">
              <w:rPr>
                <w:rFonts w:ascii="Trade Gothic Next" w:eastAsia="Trade Gothic Next" w:hAnsi="Trade Gothic Next" w:cs="Trade Gothic Next"/>
                <w:color w:val="242424"/>
                <w:sz w:val="20"/>
                <w:szCs w:val="20"/>
              </w:rPr>
              <w:t xml:space="preserve"> for review by the Temerty Faculty of Medicine Expert Panel on Infection Control. </w:t>
            </w:r>
          </w:p>
          <w:p w14:paraId="4B7A353F" w14:textId="77777777" w:rsidR="00DA10D3" w:rsidRPr="000A44A4" w:rsidRDefault="00DA10D3" w:rsidP="009A04E6">
            <w:pPr>
              <w:shd w:val="clear" w:color="auto" w:fill="FFFFFF" w:themeFill="background1"/>
              <w:spacing w:after="60" w:line="240" w:lineRule="exact"/>
              <w:rPr>
                <w:rFonts w:ascii="Trade Gothic Next" w:eastAsia="Trade Gothic Next" w:hAnsi="Trade Gothic Next" w:cs="Trade Gothic Next"/>
                <w:b/>
                <w:bCs/>
                <w:color w:val="242424"/>
              </w:rPr>
            </w:pPr>
            <w:r w:rsidRPr="000A44A4">
              <w:rPr>
                <w:rFonts w:ascii="Trade Gothic Next" w:eastAsia="Trade Gothic Next" w:hAnsi="Trade Gothic Next" w:cs="Trade Gothic Next"/>
                <w:b/>
                <w:bCs/>
                <w:color w:val="242424"/>
              </w:rPr>
              <w:t>Learner Authorization, Confidentiality &amp; Communication Acknowledgement</w:t>
            </w:r>
          </w:p>
          <w:p w14:paraId="2A599937" w14:textId="77777777" w:rsidR="00DA10D3" w:rsidRPr="00BB6D80" w:rsidRDefault="00DA10D3" w:rsidP="000F2C61">
            <w:pPr>
              <w:shd w:val="clear" w:color="auto" w:fill="FFFFFF" w:themeFill="background1"/>
              <w:spacing w:after="120" w:line="240" w:lineRule="exact"/>
              <w:rPr>
                <w:rFonts w:ascii="Trade Gothic Next" w:eastAsiaTheme="minorEastAsia" w:hAnsi="Trade Gothic Next"/>
                <w:sz w:val="20"/>
                <w:szCs w:val="20"/>
              </w:rPr>
            </w:pPr>
            <w:r w:rsidRPr="00BB6D80">
              <w:rPr>
                <w:rFonts w:ascii="Trade Gothic Next" w:eastAsiaTheme="minorEastAsia" w:hAnsi="Trade Gothic Next"/>
                <w:sz w:val="20"/>
                <w:szCs w:val="20"/>
              </w:rPr>
              <w:t>By submitting this form, you confirm that:</w:t>
            </w:r>
          </w:p>
          <w:p w14:paraId="4A57A46D"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The information provided is complete and accurate. </w:t>
            </w:r>
          </w:p>
          <w:p w14:paraId="1F4BD473"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You consent to the information on this form being shared, where appropriate, with university and hospital teaching and administrative staff for registration and clearance purposes.</w:t>
            </w:r>
          </w:p>
          <w:p w14:paraId="3B21F401"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You understand that PGME collects your personal information to assess and clear you for entry into your program.</w:t>
            </w:r>
          </w:p>
          <w:p w14:paraId="209A94FE"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PGME will not disclose your personal information unless requested by you in writing or as permitted under the </w:t>
            </w:r>
            <w:hyperlink r:id="rId19" w:history="1">
              <w:r w:rsidRPr="00BB6D80">
                <w:rPr>
                  <w:rStyle w:val="Hyperlink"/>
                  <w:rFonts w:ascii="Trade Gothic Next" w:eastAsiaTheme="minorEastAsia" w:hAnsi="Trade Gothic Next"/>
                  <w:sz w:val="20"/>
                  <w:szCs w:val="20"/>
                </w:rPr>
                <w:t>Freedom of Information and Protection of Privacy Act</w:t>
              </w:r>
            </w:hyperlink>
            <w:r w:rsidRPr="00781493">
              <w:rPr>
                <w:rFonts w:ascii="Trade Gothic Next" w:eastAsiaTheme="minorEastAsia" w:hAnsi="Trade Gothic Next"/>
                <w:sz w:val="20"/>
                <w:szCs w:val="20"/>
              </w:rPr>
              <w:t xml:space="preserve"> (FIPPA).</w:t>
            </w:r>
          </w:p>
          <w:p w14:paraId="6552AAD0"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All documentation will be maintained in accordance with the University of Toronto’s Policy for Handling Personal Health Information.</w:t>
            </w:r>
          </w:p>
          <w:p w14:paraId="2F6FE5E6"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PGME will communicate with you regarding your health screening status and any outstanding requirements.</w:t>
            </w:r>
          </w:p>
          <w:p w14:paraId="72D37774"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Email is the primary method of communication. By submitting your information through the </w:t>
            </w:r>
            <w:hyperlink r:id="rId20" w:history="1">
              <w:r w:rsidRPr="00BB6D80">
                <w:rPr>
                  <w:rStyle w:val="Hyperlink"/>
                  <w:rFonts w:ascii="Trade Gothic Next" w:eastAsiaTheme="minorEastAsia" w:hAnsi="Trade Gothic Next"/>
                  <w:sz w:val="20"/>
                  <w:szCs w:val="20"/>
                </w:rPr>
                <w:t>Registration Document Portal</w:t>
              </w:r>
            </w:hyperlink>
            <w:r w:rsidRPr="00781493">
              <w:rPr>
                <w:rFonts w:ascii="Trade Gothic Next" w:eastAsiaTheme="minorEastAsia" w:hAnsi="Trade Gothic Next"/>
                <w:sz w:val="20"/>
                <w:szCs w:val="20"/>
              </w:rPr>
              <w:t>, you acknowledge and consent to receiving communication by email and understand that email is not a secure method of transmitting confidential information.</w:t>
            </w:r>
          </w:p>
          <w:p w14:paraId="359A813F" w14:textId="461A679B" w:rsidR="00DA10D3" w:rsidRPr="00BB6D80" w:rsidRDefault="00DA10D3" w:rsidP="009A04E6">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Documents submitted through the Registration Document Portal are securely transmitted and stored within the system. If you choose to send documents outside of </w:t>
            </w:r>
            <w:r w:rsidR="003B43E2">
              <w:rPr>
                <w:rFonts w:ascii="Trade Gothic Next" w:eastAsiaTheme="minorEastAsia" w:hAnsi="Trade Gothic Next"/>
                <w:sz w:val="20"/>
                <w:szCs w:val="20"/>
              </w:rPr>
              <w:t xml:space="preserve">the </w:t>
            </w:r>
            <w:r w:rsidR="003B43E2" w:rsidRPr="00781493">
              <w:rPr>
                <w:rFonts w:ascii="Trade Gothic Next" w:eastAsiaTheme="minorEastAsia" w:hAnsi="Trade Gothic Next"/>
                <w:sz w:val="20"/>
                <w:szCs w:val="20"/>
              </w:rPr>
              <w:t>Portal</w:t>
            </w:r>
            <w:r w:rsidR="009F53FD" w:rsidRPr="00781493">
              <w:rPr>
                <w:rFonts w:ascii="Trade Gothic Next" w:eastAsiaTheme="minorEastAsia" w:hAnsi="Trade Gothic Next"/>
                <w:sz w:val="20"/>
                <w:szCs w:val="20"/>
              </w:rPr>
              <w:t xml:space="preserve"> (</w:t>
            </w:r>
            <w:r w:rsidRPr="00781493">
              <w:rPr>
                <w:rFonts w:ascii="Trade Gothic Next" w:eastAsiaTheme="minorEastAsia" w:hAnsi="Trade Gothic Next"/>
                <w:sz w:val="20"/>
                <w:szCs w:val="20"/>
              </w:rPr>
              <w:t>e.g., by email), you acknowledge that this method is not secure and is at your own discretion.</w:t>
            </w:r>
          </w:p>
          <w:p w14:paraId="310341D4" w14:textId="2022EF7C" w:rsidR="00CF67F5" w:rsidRPr="00386A77" w:rsidRDefault="00DA10D3" w:rsidP="009A04E6">
            <w:pPr>
              <w:spacing w:beforeLines="80" w:before="192" w:after="240" w:line="240" w:lineRule="exact"/>
              <w:rPr>
                <w:rFonts w:ascii="Trade Gothic Next" w:eastAsia="Trade Gothic Next" w:hAnsi="Trade Gothic Next" w:cs="Trade Gothic Next"/>
                <w:sz w:val="20"/>
                <w:szCs w:val="20"/>
              </w:rPr>
            </w:pPr>
            <w:r w:rsidRPr="007F5A6A">
              <w:rPr>
                <w:rFonts w:ascii="Trade Gothic Next" w:eastAsia="Trade Gothic Next" w:hAnsi="Trade Gothic Next" w:cs="Trade Gothic Next"/>
                <w:sz w:val="24"/>
                <w:szCs w:val="24"/>
              </w:rPr>
              <w:fldChar w:fldCharType="begin">
                <w:ffData>
                  <w:name w:val="Check33"/>
                  <w:enabled/>
                  <w:calcOnExit w:val="0"/>
                  <w:checkBox>
                    <w:sizeAuto/>
                    <w:default w:val="0"/>
                  </w:checkBox>
                </w:ffData>
              </w:fldChar>
            </w:r>
            <w:bookmarkStart w:id="5" w:name="Check33"/>
            <w:r w:rsidRPr="007F5A6A">
              <w:rPr>
                <w:rFonts w:ascii="Trade Gothic Next" w:eastAsia="Trade Gothic Next" w:hAnsi="Trade Gothic Next" w:cs="Trade Gothic Next"/>
                <w:sz w:val="24"/>
                <w:szCs w:val="24"/>
              </w:rPr>
              <w:instrText xml:space="preserve"> FORMCHECKBOX </w:instrText>
            </w:r>
            <w:r w:rsidRPr="007F5A6A">
              <w:rPr>
                <w:rFonts w:ascii="Trade Gothic Next" w:eastAsia="Trade Gothic Next" w:hAnsi="Trade Gothic Next" w:cs="Trade Gothic Next"/>
                <w:sz w:val="24"/>
                <w:szCs w:val="24"/>
              </w:rPr>
            </w:r>
            <w:r w:rsidRPr="007F5A6A">
              <w:rPr>
                <w:rFonts w:ascii="Trade Gothic Next" w:eastAsia="Trade Gothic Next" w:hAnsi="Trade Gothic Next" w:cs="Trade Gothic Next"/>
                <w:sz w:val="24"/>
                <w:szCs w:val="24"/>
              </w:rPr>
              <w:fldChar w:fldCharType="separate"/>
            </w:r>
            <w:r w:rsidRPr="007F5A6A">
              <w:rPr>
                <w:rFonts w:ascii="Trade Gothic Next" w:eastAsia="Trade Gothic Next" w:hAnsi="Trade Gothic Next" w:cs="Trade Gothic Next"/>
                <w:sz w:val="24"/>
                <w:szCs w:val="24"/>
              </w:rPr>
              <w:fldChar w:fldCharType="end"/>
            </w:r>
            <w:bookmarkEnd w:id="5"/>
            <w:r>
              <w:rPr>
                <w:rFonts w:ascii="Trade Gothic Next" w:eastAsia="Trade Gothic Next" w:hAnsi="Trade Gothic Next" w:cs="Trade Gothic Next"/>
                <w:sz w:val="20"/>
                <w:szCs w:val="20"/>
              </w:rPr>
              <w:t xml:space="preserve"> </w:t>
            </w:r>
            <w:r w:rsidRPr="00924DFC">
              <w:rPr>
                <w:rFonts w:ascii="Trade Gothic Next" w:eastAsia="Trade Gothic Next" w:hAnsi="Trade Gothic Next" w:cs="Trade Gothic Next"/>
                <w:sz w:val="20"/>
                <w:szCs w:val="20"/>
              </w:rPr>
              <w:t xml:space="preserve">I acknowledge and agree </w:t>
            </w:r>
            <w:r w:rsidR="00F31293" w:rsidRPr="00924DFC">
              <w:rPr>
                <w:rFonts w:ascii="Trade Gothic Next" w:eastAsia="Trade Gothic Next" w:hAnsi="Trade Gothic Next" w:cs="Trade Gothic Next"/>
                <w:sz w:val="20"/>
                <w:szCs w:val="20"/>
              </w:rPr>
              <w:t>with</w:t>
            </w:r>
            <w:r w:rsidRPr="00924DFC">
              <w:rPr>
                <w:rFonts w:ascii="Trade Gothic Next" w:eastAsia="Trade Gothic Next" w:hAnsi="Trade Gothic Next" w:cs="Trade Gothic Next"/>
                <w:sz w:val="20"/>
                <w:szCs w:val="20"/>
              </w:rPr>
              <w:t xml:space="preserve"> the above </w:t>
            </w:r>
            <w:r w:rsidRPr="00BB6D80">
              <w:rPr>
                <w:rFonts w:ascii="Trade Gothic Next" w:eastAsia="Trade Gothic Next" w:hAnsi="Trade Gothic Next" w:cs="Trade Gothic Next"/>
                <w:b/>
                <w:bCs/>
                <w:sz w:val="20"/>
                <w:szCs w:val="20"/>
              </w:rPr>
              <w:t>Learner Authorization, Confidentiality, and Communication terms</w:t>
            </w:r>
            <w:r>
              <w:rPr>
                <w:rFonts w:ascii="Trade Gothic Next" w:eastAsia="Trade Gothic Next" w:hAnsi="Trade Gothic Next" w:cs="Trade Gothic Next"/>
                <w:sz w:val="20"/>
                <w:szCs w:val="20"/>
              </w:rPr>
              <w:t>.</w:t>
            </w:r>
          </w:p>
        </w:tc>
      </w:tr>
      <w:tr w:rsidR="000F1E0A" w:rsidRPr="00386A77" w14:paraId="091A61C1" w14:textId="77777777" w:rsidTr="001B7255">
        <w:trPr>
          <w:trHeight w:val="2229"/>
        </w:trPr>
        <w:tc>
          <w:tcPr>
            <w:tcW w:w="11194" w:type="dxa"/>
            <w:tcBorders>
              <w:top w:val="double" w:sz="4" w:space="0" w:color="D1D1D1" w:themeColor="background2" w:themeShade="E6"/>
              <w:left w:val="double" w:sz="4" w:space="0" w:color="D1D1D1" w:themeColor="background2" w:themeShade="E6"/>
              <w:bottom w:val="double" w:sz="4" w:space="0" w:color="D1D1D1" w:themeColor="background2" w:themeShade="E6"/>
              <w:right w:val="double" w:sz="4" w:space="0" w:color="D1D1D1" w:themeColor="background2" w:themeShade="E6"/>
            </w:tcBorders>
          </w:tcPr>
          <w:p w14:paraId="20AA019E" w14:textId="6FEAC351" w:rsidR="00E63463" w:rsidRPr="000F2C61" w:rsidRDefault="000F1E0A" w:rsidP="005A1B5B">
            <w:pPr>
              <w:spacing w:beforeLines="80" w:before="192" w:line="276" w:lineRule="auto"/>
              <w:rPr>
                <w:rFonts w:ascii="Trade Gothic Next" w:hAnsi="Trade Gothic Next"/>
                <w:b/>
                <w:bCs/>
                <w:color w:val="467886" w:themeColor="hyperlink"/>
                <w:u w:val="single"/>
              </w:rPr>
            </w:pPr>
            <w:r w:rsidRPr="000F2C61">
              <w:rPr>
                <w:rStyle w:val="Hyperlink"/>
                <w:rFonts w:ascii="Trade Gothic Next" w:hAnsi="Trade Gothic Next"/>
                <w:b/>
                <w:bCs/>
              </w:rPr>
              <w:t>RETUR</w:t>
            </w:r>
            <w:r w:rsidR="00C02509" w:rsidRPr="000F2C61">
              <w:rPr>
                <w:rStyle w:val="Hyperlink"/>
                <w:rFonts w:ascii="Trade Gothic Next" w:hAnsi="Trade Gothic Next"/>
                <w:b/>
                <w:bCs/>
              </w:rPr>
              <w:t>NING</w:t>
            </w:r>
            <w:r w:rsidRPr="000F2C61">
              <w:rPr>
                <w:rStyle w:val="Hyperlink"/>
                <w:rFonts w:ascii="Trade Gothic Next" w:hAnsi="Trade Gothic Next"/>
                <w:b/>
                <w:bCs/>
              </w:rPr>
              <w:t xml:space="preserve"> LEARNERS: ANNUAL </w:t>
            </w:r>
            <w:r w:rsidR="00AB4EF5" w:rsidRPr="000F2C61">
              <w:rPr>
                <w:rStyle w:val="Hyperlink"/>
                <w:rFonts w:ascii="Trade Gothic Next" w:hAnsi="Trade Gothic Next"/>
                <w:b/>
                <w:bCs/>
              </w:rPr>
              <w:t>TB T</w:t>
            </w:r>
            <w:r w:rsidR="00E63463" w:rsidRPr="000F2C61">
              <w:rPr>
                <w:rStyle w:val="Hyperlink"/>
                <w:rFonts w:ascii="Trade Gothic Next" w:hAnsi="Trade Gothic Next"/>
                <w:b/>
                <w:bCs/>
              </w:rPr>
              <w:t>ESTING</w:t>
            </w:r>
          </w:p>
          <w:p w14:paraId="0553CAB9" w14:textId="77777777" w:rsidR="0053567A" w:rsidRDefault="0053567A" w:rsidP="00044692">
            <w:pPr>
              <w:spacing w:after="120" w:line="276" w:lineRule="auto"/>
              <w:rPr>
                <w:rFonts w:ascii="Trade Gothic Next" w:hAnsi="Trade Gothic Next"/>
                <w:b/>
                <w:bCs/>
                <w:sz w:val="2"/>
                <w:szCs w:val="2"/>
              </w:rPr>
            </w:pPr>
          </w:p>
          <w:p w14:paraId="4B979C0B" w14:textId="2A6F625C" w:rsidR="00924A43" w:rsidRDefault="003D0A19" w:rsidP="00044692">
            <w:pPr>
              <w:spacing w:after="120" w:line="276" w:lineRule="auto"/>
              <w:rPr>
                <w:rFonts w:ascii="Trade Gothic Next" w:hAnsi="Trade Gothic Next"/>
                <w:b/>
                <w:bCs/>
                <w:sz w:val="20"/>
                <w:szCs w:val="20"/>
              </w:rPr>
            </w:pPr>
            <w:r>
              <w:rPr>
                <w:rFonts w:ascii="Trade Gothic Next" w:hAnsi="Trade Gothic Next"/>
                <w:b/>
                <w:bCs/>
                <w:sz w:val="20"/>
                <w:szCs w:val="20"/>
              </w:rPr>
              <w:t xml:space="preserve">Provide one of the following: </w:t>
            </w:r>
          </w:p>
          <w:p w14:paraId="0D3F15B0" w14:textId="490117B5" w:rsidR="00044692" w:rsidRPr="00386A77" w:rsidRDefault="00044692" w:rsidP="00044692">
            <w:pPr>
              <w:spacing w:after="120" w:line="276" w:lineRule="auto"/>
              <w:rPr>
                <w:rFonts w:ascii="Trade Gothic Next" w:hAnsi="Trade Gothic Next"/>
                <w:sz w:val="20"/>
                <w:szCs w:val="20"/>
              </w:rPr>
            </w:pPr>
            <w:r>
              <w:rPr>
                <w:rFonts w:ascii="Trade Gothic Next" w:hAnsi="Trade Gothic Next"/>
                <w:b/>
                <w:bCs/>
                <w:sz w:val="20"/>
                <w:szCs w:val="20"/>
              </w:rPr>
              <w:t>1.</w:t>
            </w:r>
            <w:r w:rsidR="00924A43">
              <w:rPr>
                <w:rFonts w:ascii="Trade Gothic Next" w:hAnsi="Trade Gothic Next"/>
                <w:b/>
                <w:bCs/>
                <w:sz w:val="20"/>
                <w:szCs w:val="20"/>
              </w:rPr>
              <w:t xml:space="preserve"> </w:t>
            </w:r>
            <w:r w:rsidRPr="00386A77">
              <w:rPr>
                <w:rFonts w:ascii="Trade Gothic Next" w:hAnsi="Trade Gothic Next"/>
                <w:b/>
                <w:bCs/>
                <w:sz w:val="20"/>
                <w:szCs w:val="20"/>
              </w:rPr>
              <w:t xml:space="preserve">One-Step </w:t>
            </w:r>
            <w:r w:rsidR="00426C11">
              <w:rPr>
                <w:rFonts w:ascii="Trade Gothic Next" w:hAnsi="Trade Gothic Next"/>
                <w:b/>
                <w:bCs/>
                <w:sz w:val="20"/>
                <w:szCs w:val="20"/>
              </w:rPr>
              <w:t>T</w:t>
            </w:r>
            <w:r w:rsidR="0053567A">
              <w:rPr>
                <w:rFonts w:ascii="Trade Gothic Next" w:hAnsi="Trade Gothic Next"/>
                <w:b/>
                <w:bCs/>
                <w:sz w:val="20"/>
                <w:szCs w:val="20"/>
              </w:rPr>
              <w:t xml:space="preserve">uberculin Skin Test: </w:t>
            </w:r>
            <w:r w:rsidR="0053567A">
              <w:rPr>
                <w:rFonts w:ascii="Trade Gothic Next" w:hAnsi="Trade Gothic Next"/>
                <w:sz w:val="20"/>
                <w:szCs w:val="20"/>
              </w:rPr>
              <w:t>R</w:t>
            </w:r>
            <w:r w:rsidRPr="00386A77">
              <w:rPr>
                <w:rFonts w:ascii="Trade Gothic Next" w:hAnsi="Trade Gothic Next"/>
                <w:sz w:val="20"/>
                <w:szCs w:val="20"/>
              </w:rPr>
              <w:t xml:space="preserve">equired every 12 months with a </w:t>
            </w:r>
            <w:r w:rsidRPr="009A04E6">
              <w:rPr>
                <w:rFonts w:ascii="Trade Gothic Next" w:hAnsi="Trade Gothic Next"/>
                <w:b/>
                <w:bCs/>
                <w:color w:val="E97132" w:themeColor="accent2"/>
                <w:sz w:val="20"/>
                <w:szCs w:val="20"/>
              </w:rPr>
              <w:t>negative</w:t>
            </w:r>
            <w:r w:rsidRPr="00386A77">
              <w:rPr>
                <w:rFonts w:ascii="Trade Gothic Next" w:hAnsi="Trade Gothic Next"/>
                <w:sz w:val="20"/>
                <w:szCs w:val="20"/>
              </w:rPr>
              <w:t xml:space="preserve"> two-step </w:t>
            </w:r>
            <w:r w:rsidR="002D68A8">
              <w:rPr>
                <w:rFonts w:ascii="Trade Gothic Next" w:hAnsi="Trade Gothic Next"/>
                <w:sz w:val="20"/>
                <w:szCs w:val="20"/>
              </w:rPr>
              <w:t>previously submitted</w:t>
            </w:r>
            <w:r w:rsidRPr="00386A77">
              <w:rPr>
                <w:rFonts w:ascii="Trade Gothic Next" w:hAnsi="Trade Gothic Next"/>
                <w:sz w:val="20"/>
                <w:szCs w:val="20"/>
              </w:rPr>
              <w:t xml:space="preserve">. </w:t>
            </w:r>
            <w:r w:rsidR="005A1B5B">
              <w:rPr>
                <w:rFonts w:ascii="Trade Gothic Next" w:hAnsi="Trade Gothic Next"/>
                <w:sz w:val="20"/>
                <w:szCs w:val="20"/>
              </w:rPr>
              <w:t xml:space="preserve">An updated one-step </w:t>
            </w:r>
            <w:r w:rsidR="002D68A8">
              <w:rPr>
                <w:rFonts w:ascii="Trade Gothic Next" w:hAnsi="Trade Gothic Next"/>
                <w:sz w:val="20"/>
                <w:szCs w:val="20"/>
              </w:rPr>
              <w:t xml:space="preserve">Tuberculin Skin Test </w:t>
            </w:r>
            <w:r w:rsidR="005A1B5B">
              <w:rPr>
                <w:rFonts w:ascii="Trade Gothic Next" w:hAnsi="Trade Gothic Next"/>
                <w:sz w:val="20"/>
                <w:szCs w:val="20"/>
              </w:rPr>
              <w:t>is required annually for the duration of your training.</w:t>
            </w:r>
          </w:p>
          <w:tbl>
            <w:tblPr>
              <w:tblStyle w:val="TableGrid"/>
              <w:tblW w:w="0" w:type="auto"/>
              <w:tblLook w:val="04A0" w:firstRow="1" w:lastRow="0" w:firstColumn="1" w:lastColumn="0" w:noHBand="0" w:noVBand="1"/>
            </w:tblPr>
            <w:tblGrid>
              <w:gridCol w:w="2558"/>
              <w:gridCol w:w="1979"/>
              <w:gridCol w:w="1977"/>
              <w:gridCol w:w="4276"/>
            </w:tblGrid>
            <w:tr w:rsidR="00044692" w:rsidRPr="00386A77" w14:paraId="664C5BE6" w14:textId="77777777" w:rsidTr="00F63099">
              <w:trPr>
                <w:trHeight w:val="569"/>
              </w:trPr>
              <w:tc>
                <w:tcPr>
                  <w:tcW w:w="2558" w:type="dxa"/>
                </w:tcPr>
                <w:p w14:paraId="482FB89C" w14:textId="77777777" w:rsidR="00044692" w:rsidRPr="00386A77" w:rsidRDefault="00044692" w:rsidP="00044692">
                  <w:pPr>
                    <w:rPr>
                      <w:rFonts w:ascii="Trade Gothic Next" w:hAnsi="Trade Gothic Next"/>
                      <w:sz w:val="20"/>
                      <w:szCs w:val="20"/>
                    </w:rPr>
                  </w:pPr>
                </w:p>
              </w:tc>
              <w:tc>
                <w:tcPr>
                  <w:tcW w:w="1979" w:type="dxa"/>
                </w:tcPr>
                <w:p w14:paraId="69CA10EF" w14:textId="2579F292"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Date of Implantation </w:t>
                  </w:r>
                  <w:r w:rsidR="00867679">
                    <w:rPr>
                      <w:rFonts w:ascii="Trade Gothic Next" w:eastAsia="Times New Roman" w:hAnsi="Trade Gothic Next" w:cs="Calibri"/>
                      <w:sz w:val="20"/>
                      <w:szCs w:val="20"/>
                    </w:rPr>
                    <w:t>(YYYY-MM-DD)</w:t>
                  </w:r>
                </w:p>
              </w:tc>
              <w:tc>
                <w:tcPr>
                  <w:tcW w:w="1977" w:type="dxa"/>
                </w:tcPr>
                <w:p w14:paraId="07F89FFB" w14:textId="1E9DB6C3"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Date of Reading </w:t>
                  </w:r>
                  <w:r w:rsidR="00867679">
                    <w:rPr>
                      <w:rFonts w:ascii="Trade Gothic Next" w:eastAsia="Times New Roman" w:hAnsi="Trade Gothic Next" w:cs="Calibri"/>
                      <w:sz w:val="20"/>
                      <w:szCs w:val="20"/>
                    </w:rPr>
                    <w:t>(YYYY-MM-DD)</w:t>
                  </w:r>
                </w:p>
              </w:tc>
              <w:tc>
                <w:tcPr>
                  <w:tcW w:w="4276" w:type="dxa"/>
                </w:tcPr>
                <w:p w14:paraId="681E1D06" w14:textId="77777777"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Millimeters of Induration (Negative &lt; 10mm induration; Positive </w:t>
                  </w:r>
                  <w:r w:rsidRPr="00386A77">
                    <w:rPr>
                      <w:rFonts w:ascii="Cambria Math" w:hAnsi="Cambria Math" w:cs="Cambria Math"/>
                      <w:sz w:val="20"/>
                      <w:szCs w:val="20"/>
                    </w:rPr>
                    <w:t>≥</w:t>
                  </w:r>
                  <w:r w:rsidRPr="00386A77">
                    <w:rPr>
                      <w:rFonts w:ascii="Trade Gothic Next" w:hAnsi="Trade Gothic Next"/>
                      <w:sz w:val="20"/>
                      <w:szCs w:val="20"/>
                    </w:rPr>
                    <w:t xml:space="preserve"> 10mm induration)</w:t>
                  </w:r>
                </w:p>
              </w:tc>
            </w:tr>
            <w:tr w:rsidR="00044692" w:rsidRPr="00386A77" w14:paraId="42AB170F" w14:textId="77777777" w:rsidTr="00F63099">
              <w:trPr>
                <w:trHeight w:val="361"/>
              </w:trPr>
              <w:tc>
                <w:tcPr>
                  <w:tcW w:w="2558" w:type="dxa"/>
                </w:tcPr>
                <w:p w14:paraId="1A6E75E7" w14:textId="283D8BFA" w:rsidR="00044692" w:rsidRPr="00386A77" w:rsidRDefault="00D11ED7" w:rsidP="00044692">
                  <w:pPr>
                    <w:rPr>
                      <w:rFonts w:ascii="Trade Gothic Next" w:hAnsi="Trade Gothic Next"/>
                      <w:sz w:val="20"/>
                      <w:szCs w:val="20"/>
                    </w:rPr>
                  </w:pPr>
                  <w:r>
                    <w:rPr>
                      <w:rFonts w:ascii="Trade Gothic Next" w:hAnsi="Trade Gothic Next"/>
                      <w:sz w:val="20"/>
                      <w:szCs w:val="20"/>
                    </w:rPr>
                    <w:t>Annual</w:t>
                  </w:r>
                  <w:r w:rsidR="00044692" w:rsidRPr="00386A77">
                    <w:rPr>
                      <w:rFonts w:ascii="Trade Gothic Next" w:hAnsi="Trade Gothic Next"/>
                      <w:sz w:val="20"/>
                      <w:szCs w:val="20"/>
                    </w:rPr>
                    <w:t xml:space="preserve"> </w:t>
                  </w:r>
                  <w:r w:rsidR="002D68A8">
                    <w:rPr>
                      <w:rFonts w:ascii="Trade Gothic Next" w:hAnsi="Trade Gothic Next"/>
                      <w:sz w:val="20"/>
                      <w:szCs w:val="20"/>
                    </w:rPr>
                    <w:t>one</w:t>
                  </w:r>
                  <w:r w:rsidR="004D588A">
                    <w:rPr>
                      <w:rFonts w:ascii="Trade Gothic Next" w:hAnsi="Trade Gothic Next"/>
                      <w:sz w:val="20"/>
                      <w:szCs w:val="20"/>
                    </w:rPr>
                    <w:t>-step</w:t>
                  </w:r>
                  <w:r w:rsidR="002D68A8">
                    <w:rPr>
                      <w:rFonts w:ascii="Trade Gothic Next" w:hAnsi="Trade Gothic Next"/>
                      <w:sz w:val="20"/>
                      <w:szCs w:val="20"/>
                    </w:rPr>
                    <w:t xml:space="preserve"> Tuberculin Skin Test</w:t>
                  </w:r>
                </w:p>
              </w:tc>
              <w:tc>
                <w:tcPr>
                  <w:tcW w:w="1979" w:type="dxa"/>
                </w:tcPr>
                <w:p w14:paraId="1AADCF40" w14:textId="216D82F1" w:rsidR="00044692" w:rsidRPr="00386A77" w:rsidRDefault="006E135A"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1977" w:type="dxa"/>
                </w:tcPr>
                <w:p w14:paraId="18F483CC" w14:textId="50E19BEC" w:rsidR="00044692" w:rsidRPr="00386A77" w:rsidRDefault="006E135A"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4276" w:type="dxa"/>
                </w:tcPr>
                <w:p w14:paraId="7770EFC4" w14:textId="58E4183A" w:rsidR="00044692" w:rsidRPr="00386A77" w:rsidRDefault="00400CAB"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r>
          </w:tbl>
          <w:p w14:paraId="0C18A91D" w14:textId="19EB40C6" w:rsidR="00E63463" w:rsidRPr="00DF0CD2" w:rsidRDefault="00E63463" w:rsidP="002B6A8D">
            <w:pPr>
              <w:spacing w:before="240" w:after="240" w:line="276" w:lineRule="auto"/>
              <w:rPr>
                <w:rFonts w:ascii="Trade Gothic Next" w:hAnsi="Trade Gothic Next"/>
                <w:b/>
                <w:bCs/>
                <w:sz w:val="20"/>
                <w:szCs w:val="20"/>
              </w:rPr>
            </w:pPr>
            <w:r w:rsidRPr="00E63463">
              <w:rPr>
                <w:rFonts w:ascii="Trade Gothic Next" w:hAnsi="Trade Gothic Next"/>
                <w:b/>
                <w:bCs/>
                <w:sz w:val="20"/>
                <w:szCs w:val="20"/>
              </w:rPr>
              <w:t>OR</w:t>
            </w:r>
          </w:p>
          <w:p w14:paraId="1CEA8EFF" w14:textId="3C6D37EC" w:rsidR="000F1E0A" w:rsidRPr="00386A77" w:rsidRDefault="004D588A" w:rsidP="00DB6290">
            <w:pPr>
              <w:spacing w:after="120" w:line="276" w:lineRule="auto"/>
              <w:rPr>
                <w:rFonts w:ascii="Trade Gothic Next" w:hAnsi="Trade Gothic Next"/>
                <w:sz w:val="20"/>
                <w:szCs w:val="20"/>
              </w:rPr>
            </w:pPr>
            <w:r>
              <w:rPr>
                <w:rFonts w:ascii="Trade Gothic Next" w:hAnsi="Trade Gothic Next"/>
                <w:b/>
                <w:bCs/>
                <w:sz w:val="20"/>
                <w:szCs w:val="20"/>
              </w:rPr>
              <w:t>2.</w:t>
            </w:r>
            <w:r w:rsidR="00044692">
              <w:rPr>
                <w:rFonts w:ascii="Trade Gothic Next" w:hAnsi="Trade Gothic Next"/>
                <w:b/>
                <w:bCs/>
                <w:sz w:val="20"/>
                <w:szCs w:val="20"/>
              </w:rPr>
              <w:t xml:space="preserve"> </w:t>
            </w:r>
            <w:r w:rsidR="006578FF" w:rsidRPr="006578FF">
              <w:rPr>
                <w:rFonts w:ascii="Trade Gothic Next" w:eastAsia="Trade Gothic Next" w:hAnsi="Trade Gothic Next" w:cs="Trade Gothic Next"/>
                <w:b/>
                <w:bCs/>
                <w:color w:val="242424"/>
                <w:sz w:val="20"/>
                <w:szCs w:val="20"/>
                <w:lang w:val="en-CA"/>
              </w:rPr>
              <w:t>Interferon Gamma Release Assay (IGRA)</w:t>
            </w:r>
            <w:r w:rsidR="000F1E0A" w:rsidRPr="00494351">
              <w:rPr>
                <w:rFonts w:ascii="Trade Gothic Next" w:hAnsi="Trade Gothic Next"/>
                <w:b/>
                <w:bCs/>
                <w:sz w:val="20"/>
                <w:szCs w:val="20"/>
              </w:rPr>
              <w:t>:</w:t>
            </w:r>
            <w:r w:rsidR="000F1E0A" w:rsidRPr="00386A77">
              <w:rPr>
                <w:rFonts w:ascii="Trade Gothic Next" w:hAnsi="Trade Gothic Next"/>
                <w:b/>
                <w:bCs/>
                <w:sz w:val="20"/>
                <w:szCs w:val="20"/>
              </w:rPr>
              <w:t xml:space="preserve"> </w:t>
            </w:r>
            <w:r w:rsidR="000F1E0A" w:rsidRPr="00386A77">
              <w:rPr>
                <w:rFonts w:ascii="Trade Gothic Next" w:hAnsi="Trade Gothic Next"/>
                <w:sz w:val="20"/>
                <w:szCs w:val="20"/>
              </w:rPr>
              <w:t xml:space="preserve">We can accept an </w:t>
            </w:r>
            <w:r w:rsidR="006578FF" w:rsidRPr="00AD36F0">
              <w:rPr>
                <w:rFonts w:ascii="Trade Gothic Next" w:eastAsia="Trade Gothic Next" w:hAnsi="Trade Gothic Next" w:cs="Trade Gothic Next"/>
                <w:color w:val="242424"/>
                <w:sz w:val="20"/>
                <w:szCs w:val="20"/>
                <w:lang w:val="en-CA"/>
              </w:rPr>
              <w:t>Interferon Gamma Release Assay (IGRA)</w:t>
            </w:r>
            <w:r w:rsidR="000F1E0A" w:rsidRPr="00386A77">
              <w:rPr>
                <w:rFonts w:ascii="Trade Gothic Next" w:hAnsi="Trade Gothic Next"/>
                <w:sz w:val="20"/>
                <w:szCs w:val="20"/>
              </w:rPr>
              <w:t xml:space="preserve"> in place of the </w:t>
            </w:r>
            <w:r w:rsidR="000F1E0A">
              <w:rPr>
                <w:rFonts w:ascii="Trade Gothic Next" w:hAnsi="Trade Gothic Next"/>
                <w:sz w:val="20"/>
                <w:szCs w:val="20"/>
              </w:rPr>
              <w:t>one</w:t>
            </w:r>
            <w:r w:rsidR="000F1E0A" w:rsidRPr="00386A77">
              <w:rPr>
                <w:rFonts w:ascii="Trade Gothic Next" w:hAnsi="Trade Gothic Next"/>
                <w:sz w:val="20"/>
                <w:szCs w:val="20"/>
              </w:rPr>
              <w:t>-step T</w:t>
            </w:r>
            <w:r w:rsidR="005F19E7">
              <w:rPr>
                <w:rFonts w:ascii="Trade Gothic Next" w:hAnsi="Trade Gothic Next"/>
                <w:sz w:val="20"/>
                <w:szCs w:val="20"/>
              </w:rPr>
              <w:t>uberculin</w:t>
            </w:r>
            <w:r w:rsidR="000F1E0A" w:rsidRPr="00386A77">
              <w:rPr>
                <w:rFonts w:ascii="Trade Gothic Next" w:hAnsi="Trade Gothic Next"/>
                <w:sz w:val="20"/>
                <w:szCs w:val="20"/>
              </w:rPr>
              <w:t xml:space="preserve"> </w:t>
            </w:r>
            <w:r w:rsidR="005F19E7">
              <w:rPr>
                <w:rFonts w:ascii="Trade Gothic Next" w:hAnsi="Trade Gothic Next"/>
                <w:sz w:val="20"/>
                <w:szCs w:val="20"/>
              </w:rPr>
              <w:t>S</w:t>
            </w:r>
            <w:r w:rsidR="000F1E0A" w:rsidRPr="00386A77">
              <w:rPr>
                <w:rFonts w:ascii="Trade Gothic Next" w:hAnsi="Trade Gothic Next"/>
                <w:sz w:val="20"/>
                <w:szCs w:val="20"/>
              </w:rPr>
              <w:t xml:space="preserve">kin </w:t>
            </w:r>
            <w:r w:rsidR="005F19E7">
              <w:rPr>
                <w:rFonts w:ascii="Trade Gothic Next" w:hAnsi="Trade Gothic Next"/>
                <w:sz w:val="20"/>
                <w:szCs w:val="20"/>
              </w:rPr>
              <w:t>T</w:t>
            </w:r>
            <w:r w:rsidR="000F1E0A" w:rsidRPr="00386A77">
              <w:rPr>
                <w:rFonts w:ascii="Trade Gothic Next" w:hAnsi="Trade Gothic Next"/>
                <w:sz w:val="20"/>
                <w:szCs w:val="20"/>
              </w:rPr>
              <w:t xml:space="preserve">est. </w:t>
            </w:r>
            <w:r w:rsidR="000F1E0A">
              <w:rPr>
                <w:rFonts w:ascii="Trade Gothic Next" w:hAnsi="Trade Gothic Next"/>
                <w:sz w:val="20"/>
                <w:szCs w:val="20"/>
              </w:rPr>
              <w:t>IGRA must</w:t>
            </w:r>
            <w:r w:rsidR="000F1E0A" w:rsidRPr="00386A77">
              <w:rPr>
                <w:rFonts w:ascii="Trade Gothic Next" w:hAnsi="Trade Gothic Next"/>
                <w:sz w:val="20"/>
                <w:szCs w:val="20"/>
              </w:rPr>
              <w:t xml:space="preserve"> be within</w:t>
            </w:r>
            <w:r w:rsidR="00E63463">
              <w:rPr>
                <w:rFonts w:ascii="Trade Gothic Next" w:hAnsi="Trade Gothic Next"/>
                <w:sz w:val="20"/>
                <w:szCs w:val="20"/>
              </w:rPr>
              <w:t xml:space="preserve"> 12 months</w:t>
            </w:r>
            <w:r w:rsidR="000F1E0A" w:rsidRPr="00386A77">
              <w:rPr>
                <w:rFonts w:ascii="Trade Gothic Next" w:hAnsi="Trade Gothic Next"/>
                <w:sz w:val="20"/>
                <w:szCs w:val="20"/>
              </w:rPr>
              <w:t xml:space="preserve"> of your training start date.</w:t>
            </w:r>
          </w:p>
          <w:tbl>
            <w:tblPr>
              <w:tblStyle w:val="TableGrid"/>
              <w:tblW w:w="10790" w:type="dxa"/>
              <w:tblLook w:val="06A0" w:firstRow="1" w:lastRow="0" w:firstColumn="1" w:lastColumn="0" w:noHBand="1" w:noVBand="1"/>
            </w:tblPr>
            <w:tblGrid>
              <w:gridCol w:w="4173"/>
              <w:gridCol w:w="3236"/>
              <w:gridCol w:w="3381"/>
            </w:tblGrid>
            <w:tr w:rsidR="000F1E0A" w:rsidRPr="00386A77" w14:paraId="2DF98282" w14:textId="77777777" w:rsidTr="00F63099">
              <w:trPr>
                <w:trHeight w:val="349"/>
              </w:trPr>
              <w:tc>
                <w:tcPr>
                  <w:tcW w:w="4173" w:type="dxa"/>
                  <w:shd w:val="clear" w:color="auto" w:fill="FFFFFF"/>
                </w:tcPr>
                <w:p w14:paraId="6D7C9D1B" w14:textId="77777777" w:rsidR="000F1E0A" w:rsidRPr="00386A77" w:rsidRDefault="000F1E0A" w:rsidP="009F10C9">
                  <w:pPr>
                    <w:spacing w:after="120"/>
                    <w:rPr>
                      <w:rFonts w:ascii="Trade Gothic Next" w:hAnsi="Trade Gothic Next"/>
                      <w:sz w:val="20"/>
                      <w:szCs w:val="20"/>
                    </w:rPr>
                  </w:pPr>
                </w:p>
              </w:tc>
              <w:tc>
                <w:tcPr>
                  <w:tcW w:w="3236" w:type="dxa"/>
                  <w:shd w:val="clear" w:color="auto" w:fill="FFFFFF"/>
                </w:tcPr>
                <w:p w14:paraId="60A41828" w14:textId="75CCD440"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t xml:space="preserve">Date of </w:t>
                  </w:r>
                  <w:r>
                    <w:rPr>
                      <w:rFonts w:ascii="Trade Gothic Next" w:hAnsi="Trade Gothic Next"/>
                      <w:sz w:val="20"/>
                      <w:szCs w:val="20"/>
                    </w:rPr>
                    <w:t>T</w:t>
                  </w:r>
                  <w:r w:rsidRPr="00386A77">
                    <w:rPr>
                      <w:rFonts w:ascii="Trade Gothic Next" w:hAnsi="Trade Gothic Next"/>
                      <w:sz w:val="20"/>
                      <w:szCs w:val="20"/>
                    </w:rPr>
                    <w:t xml:space="preserve">est </w:t>
                  </w:r>
                  <w:r w:rsidR="00867679">
                    <w:rPr>
                      <w:rFonts w:ascii="Trade Gothic Next" w:eastAsia="Times New Roman" w:hAnsi="Trade Gothic Next" w:cs="Calibri"/>
                      <w:sz w:val="20"/>
                      <w:szCs w:val="20"/>
                    </w:rPr>
                    <w:t>(YYYY-MM-DD)</w:t>
                  </w:r>
                </w:p>
              </w:tc>
              <w:tc>
                <w:tcPr>
                  <w:tcW w:w="3381" w:type="dxa"/>
                  <w:shd w:val="clear" w:color="auto" w:fill="FFFFFF"/>
                  <w:vAlign w:val="center"/>
                </w:tcPr>
                <w:p w14:paraId="123FA068" w14:textId="77777777"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t xml:space="preserve">Results </w:t>
                  </w:r>
                </w:p>
              </w:tc>
            </w:tr>
            <w:tr w:rsidR="000F1E0A" w:rsidRPr="00386A77" w14:paraId="35484EEF" w14:textId="77777777" w:rsidTr="00A901B2">
              <w:trPr>
                <w:trHeight w:val="237"/>
              </w:trPr>
              <w:tc>
                <w:tcPr>
                  <w:tcW w:w="4173" w:type="dxa"/>
                  <w:shd w:val="clear" w:color="auto" w:fill="FFFFFF"/>
                </w:tcPr>
                <w:p w14:paraId="58108F10" w14:textId="41F4EDA3" w:rsidR="000F1E0A" w:rsidRPr="00EF676B" w:rsidRDefault="00E63463" w:rsidP="009F10C9">
                  <w:pPr>
                    <w:spacing w:after="120"/>
                    <w:rPr>
                      <w:rFonts w:ascii="Trade Gothic Next" w:hAnsi="Trade Gothic Next"/>
                      <w:sz w:val="20"/>
                      <w:szCs w:val="20"/>
                    </w:rPr>
                  </w:pPr>
                  <w:r w:rsidRPr="00EF676B">
                    <w:rPr>
                      <w:rFonts w:ascii="Trade Gothic Next" w:eastAsia="Trade Gothic Next" w:hAnsi="Trade Gothic Next" w:cs="Trade Gothic Next"/>
                      <w:color w:val="242424"/>
                      <w:sz w:val="20"/>
                      <w:szCs w:val="20"/>
                      <w:lang w:val="en-CA"/>
                    </w:rPr>
                    <w:t>Interferon Gamma Release Assay (IGRA)</w:t>
                  </w:r>
                </w:p>
              </w:tc>
              <w:tc>
                <w:tcPr>
                  <w:tcW w:w="3236" w:type="dxa"/>
                  <w:shd w:val="clear" w:color="auto" w:fill="FFFFFF"/>
                </w:tcPr>
                <w:p w14:paraId="0E4D50DA" w14:textId="6DB13186" w:rsidR="000F1E0A" w:rsidRPr="00386A77" w:rsidRDefault="006C6340" w:rsidP="009F10C9">
                  <w:pPr>
                    <w:spacing w:after="120"/>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3381" w:type="dxa"/>
                  <w:shd w:val="clear" w:color="auto" w:fill="FFFFFF"/>
                </w:tcPr>
                <w:p w14:paraId="47236E39" w14:textId="7A1082E5"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fldChar w:fldCharType="begin">
                      <w:ffData>
                        <w:name w:val="Check31"/>
                        <w:enabled/>
                        <w:calcOnExit w:val="0"/>
                        <w:checkBox>
                          <w:sizeAuto/>
                          <w:default w:val="0"/>
                        </w:checkBox>
                      </w:ffData>
                    </w:fldChar>
                  </w:r>
                  <w:bookmarkStart w:id="6" w:name="Check31"/>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6"/>
                  <w:r w:rsidRPr="00386A77">
                    <w:rPr>
                      <w:rFonts w:ascii="Trade Gothic Next" w:hAnsi="Trade Gothic Next"/>
                      <w:sz w:val="20"/>
                      <w:szCs w:val="20"/>
                    </w:rPr>
                    <w:t xml:space="preserve"> Positive   </w:t>
                  </w:r>
                  <w:r w:rsidR="00F63099">
                    <w:rPr>
                      <w:rFonts w:ascii="Trade Gothic Next" w:hAnsi="Trade Gothic Next"/>
                      <w:sz w:val="20"/>
                      <w:szCs w:val="20"/>
                    </w:rPr>
                    <w:t xml:space="preserve"> </w:t>
                  </w:r>
                  <w:r w:rsidRPr="00386A77">
                    <w:rPr>
                      <w:rFonts w:ascii="Trade Gothic Next" w:hAnsi="Trade Gothic Next"/>
                      <w:sz w:val="20"/>
                      <w:szCs w:val="20"/>
                    </w:rPr>
                    <w:t xml:space="preserve"> </w:t>
                  </w:r>
                  <w:r w:rsidRPr="00386A77">
                    <w:rPr>
                      <w:rFonts w:ascii="Trade Gothic Next" w:hAnsi="Trade Gothic Next"/>
                      <w:sz w:val="20"/>
                      <w:szCs w:val="20"/>
                    </w:rPr>
                    <w:fldChar w:fldCharType="begin">
                      <w:ffData>
                        <w:name w:val="Check32"/>
                        <w:enabled/>
                        <w:calcOnExit w:val="0"/>
                        <w:checkBox>
                          <w:sizeAuto/>
                          <w:default w:val="0"/>
                        </w:checkBox>
                      </w:ffData>
                    </w:fldChar>
                  </w:r>
                  <w:bookmarkStart w:id="7" w:name="Check32"/>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7"/>
                  <w:r w:rsidRPr="00386A77">
                    <w:rPr>
                      <w:rFonts w:ascii="Trade Gothic Next" w:hAnsi="Trade Gothic Next"/>
                      <w:sz w:val="20"/>
                      <w:szCs w:val="20"/>
                    </w:rPr>
                    <w:t xml:space="preserve"> Negative </w:t>
                  </w:r>
                </w:p>
              </w:tc>
            </w:tr>
          </w:tbl>
          <w:p w14:paraId="2144B605" w14:textId="77777777" w:rsidR="00A901B2" w:rsidRDefault="00A901B2" w:rsidP="009F10C9">
            <w:pPr>
              <w:spacing w:beforeLines="80" w:before="192" w:line="276" w:lineRule="auto"/>
              <w:rPr>
                <w:rFonts w:ascii="Trade Gothic Next" w:hAnsi="Trade Gothic Next"/>
                <w:b/>
                <w:bCs/>
                <w:color w:val="074F6A" w:themeColor="accent4" w:themeShade="80"/>
              </w:rPr>
            </w:pPr>
          </w:p>
          <w:p w14:paraId="6A16ABB0" w14:textId="4841D993" w:rsidR="00A47EE4" w:rsidRPr="00FE357C" w:rsidRDefault="00A47EE4" w:rsidP="00A47EE4">
            <w:pPr>
              <w:spacing w:beforeLines="80" w:before="192" w:line="276" w:lineRule="auto"/>
              <w:rPr>
                <w:rFonts w:ascii="Trade Gothic Next" w:hAnsi="Trade Gothic Next"/>
                <w:b/>
                <w:bCs/>
                <w:color w:val="074F6A" w:themeColor="accent4" w:themeShade="80"/>
              </w:rPr>
            </w:pPr>
            <w:r w:rsidRPr="00FE357C">
              <w:rPr>
                <w:rFonts w:ascii="Trade Gothic Next" w:hAnsi="Trade Gothic Next"/>
                <w:b/>
                <w:bCs/>
                <w:color w:val="074F6A" w:themeColor="accent4" w:themeShade="80"/>
              </w:rPr>
              <w:lastRenderedPageBreak/>
              <w:t xml:space="preserve">If </w:t>
            </w:r>
            <w:r w:rsidR="00F005EE" w:rsidRPr="00FE357C">
              <w:rPr>
                <w:rFonts w:ascii="Trade Gothic Next" w:hAnsi="Trade Gothic Next"/>
                <w:b/>
                <w:bCs/>
                <w:color w:val="074F6A" w:themeColor="accent4" w:themeShade="80"/>
              </w:rPr>
              <w:t xml:space="preserve">One-Step </w:t>
            </w:r>
            <w:r w:rsidRPr="00FE357C">
              <w:rPr>
                <w:rFonts w:ascii="Trade Gothic Next" w:hAnsi="Trade Gothic Next"/>
                <w:b/>
                <w:bCs/>
                <w:color w:val="074F6A" w:themeColor="accent4" w:themeShade="80"/>
              </w:rPr>
              <w:t xml:space="preserve">Tuberculin Skin Test or Interferon Gamma Release Assay (IGRA) is </w:t>
            </w:r>
            <w:r w:rsidRPr="00FE357C">
              <w:rPr>
                <w:rFonts w:ascii="Trade Gothic Next" w:hAnsi="Trade Gothic Next"/>
                <w:b/>
                <w:bCs/>
                <w:color w:val="E97132" w:themeColor="accent2"/>
              </w:rPr>
              <w:t>positive</w:t>
            </w:r>
            <w:r w:rsidRPr="00FE357C">
              <w:rPr>
                <w:rFonts w:ascii="Trade Gothic Next" w:hAnsi="Trade Gothic Next"/>
                <w:b/>
                <w:bCs/>
                <w:color w:val="074F6A" w:themeColor="accent4" w:themeShade="80"/>
              </w:rPr>
              <w:t xml:space="preserve">:  </w:t>
            </w:r>
          </w:p>
          <w:p w14:paraId="02C55D47" w14:textId="3E766C67" w:rsidR="00A47EE4" w:rsidRPr="00BB6D80" w:rsidRDefault="00A47EE4" w:rsidP="00A47EE4">
            <w:pPr>
              <w:spacing w:after="120" w:line="276" w:lineRule="auto"/>
              <w:rPr>
                <w:rFonts w:ascii="Trade Gothic Next" w:eastAsia="Calibri" w:hAnsi="Trade Gothic Next" w:cs="Calibri"/>
                <w:b/>
                <w:color w:val="C00000"/>
                <w:sz w:val="20"/>
                <w:szCs w:val="20"/>
              </w:rPr>
            </w:pPr>
            <w:r>
              <w:rPr>
                <w:rFonts w:ascii="Trade Gothic Next" w:eastAsia="Calibri" w:hAnsi="Trade Gothic Next" w:cs="Calibri"/>
                <w:b/>
                <w:bCs/>
                <w:sz w:val="20"/>
                <w:szCs w:val="20"/>
              </w:rPr>
              <w:t xml:space="preserve">a) </w:t>
            </w:r>
            <w:r w:rsidRPr="00386A77">
              <w:rPr>
                <w:rFonts w:ascii="Trade Gothic Next" w:eastAsia="Calibri" w:hAnsi="Trade Gothic Next" w:cs="Calibri"/>
                <w:b/>
                <w:bCs/>
                <w:sz w:val="20"/>
                <w:szCs w:val="20"/>
              </w:rPr>
              <w:t>Chest X-ray</w:t>
            </w:r>
            <w:r>
              <w:rPr>
                <w:rFonts w:ascii="Trade Gothic Next" w:eastAsia="Calibri" w:hAnsi="Trade Gothic Next" w:cs="Calibri"/>
                <w:b/>
                <w:bCs/>
                <w:sz w:val="20"/>
                <w:szCs w:val="20"/>
              </w:rPr>
              <w:t xml:space="preserve"> details</w:t>
            </w:r>
            <w:r w:rsidRPr="00386A77">
              <w:rPr>
                <w:rFonts w:ascii="Trade Gothic Next" w:eastAsia="Calibri" w:hAnsi="Trade Gothic Next" w:cs="Calibri"/>
                <w:b/>
                <w:bCs/>
                <w:sz w:val="20"/>
                <w:szCs w:val="20"/>
              </w:rPr>
              <w:t xml:space="preserve">: </w:t>
            </w:r>
            <w:r w:rsidR="00D11ED7">
              <w:rPr>
                <w:rFonts w:ascii="Trade Gothic Next" w:eastAsia="Calibri" w:hAnsi="Trade Gothic Next" w:cs="Calibri"/>
                <w:sz w:val="20"/>
                <w:szCs w:val="20"/>
              </w:rPr>
              <w:t>T</w:t>
            </w:r>
            <w:r w:rsidRPr="00386A77">
              <w:rPr>
                <w:rFonts w:ascii="Trade Gothic Next" w:eastAsia="Calibri" w:hAnsi="Trade Gothic Next" w:cs="Calibri"/>
                <w:sz w:val="20"/>
                <w:szCs w:val="20"/>
              </w:rPr>
              <w:t xml:space="preserve">he learner must have a chest X-ray dated subsequent to the positive </w:t>
            </w:r>
            <w:r>
              <w:rPr>
                <w:rFonts w:ascii="Trade Gothic Next" w:eastAsia="Calibri" w:hAnsi="Trade Gothic Next" w:cs="Calibri"/>
                <w:sz w:val="20"/>
                <w:szCs w:val="20"/>
              </w:rPr>
              <w:t>Tuberculin Skin Test or</w:t>
            </w:r>
            <w:r w:rsidR="003B43E2" w:rsidRPr="00AD36F0">
              <w:rPr>
                <w:rFonts w:ascii="Trade Gothic Next" w:eastAsia="Trade Gothic Next" w:hAnsi="Trade Gothic Next" w:cs="Trade Gothic Next"/>
                <w:color w:val="242424"/>
                <w:sz w:val="20"/>
                <w:szCs w:val="20"/>
                <w:lang w:val="en-CA"/>
              </w:rPr>
              <w:t xml:space="preserve"> Interferon Gamma Release Assay (IGRA)</w:t>
            </w:r>
            <w:r w:rsidRPr="00386A77">
              <w:rPr>
                <w:rFonts w:ascii="Trade Gothic Next" w:eastAsia="Calibri" w:hAnsi="Trade Gothic Next" w:cs="Calibri"/>
                <w:sz w:val="20"/>
                <w:szCs w:val="20"/>
              </w:rPr>
              <w:t>. A routine repeat chest X-ray is not required unless there is a medical indication (e.g., symptoms of possible TB disease).</w:t>
            </w:r>
          </w:p>
          <w:tbl>
            <w:tblPr>
              <w:tblStyle w:val="TableGrid"/>
              <w:tblW w:w="0" w:type="auto"/>
              <w:tblLook w:val="04A0" w:firstRow="1" w:lastRow="0" w:firstColumn="1" w:lastColumn="0" w:noHBand="0" w:noVBand="1"/>
            </w:tblPr>
            <w:tblGrid>
              <w:gridCol w:w="1304"/>
              <w:gridCol w:w="3260"/>
              <w:gridCol w:w="6226"/>
            </w:tblGrid>
            <w:tr w:rsidR="00A47EE4" w:rsidRPr="00386A77" w14:paraId="7FAECC99" w14:textId="77777777" w:rsidTr="00F63099">
              <w:trPr>
                <w:trHeight w:val="373"/>
              </w:trPr>
              <w:tc>
                <w:tcPr>
                  <w:tcW w:w="1304" w:type="dxa"/>
                </w:tcPr>
                <w:p w14:paraId="68981434" w14:textId="77777777" w:rsidR="00A47EE4" w:rsidRPr="00386A77" w:rsidRDefault="00A47EE4" w:rsidP="00A47EE4">
                  <w:pPr>
                    <w:rPr>
                      <w:rFonts w:ascii="Trade Gothic Next" w:hAnsi="Trade Gothic Next"/>
                      <w:sz w:val="20"/>
                      <w:szCs w:val="20"/>
                    </w:rPr>
                  </w:pPr>
                </w:p>
              </w:tc>
              <w:tc>
                <w:tcPr>
                  <w:tcW w:w="3260" w:type="dxa"/>
                </w:tcPr>
                <w:p w14:paraId="2D4BFD90" w14:textId="2CEB9BB8"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t>Date</w:t>
                  </w:r>
                  <w:r>
                    <w:rPr>
                      <w:rFonts w:ascii="Trade Gothic Next" w:hAnsi="Trade Gothic Next"/>
                      <w:sz w:val="20"/>
                      <w:szCs w:val="20"/>
                    </w:rPr>
                    <w:t xml:space="preserve"> of Test</w:t>
                  </w:r>
                  <w:r w:rsidRPr="00386A77">
                    <w:rPr>
                      <w:rFonts w:ascii="Trade Gothic Next" w:hAnsi="Trade Gothic Next"/>
                      <w:sz w:val="20"/>
                      <w:szCs w:val="20"/>
                    </w:rPr>
                    <w:t xml:space="preserve"> </w:t>
                  </w:r>
                  <w:r w:rsidR="00867679">
                    <w:rPr>
                      <w:rFonts w:ascii="Trade Gothic Next" w:eastAsia="Times New Roman" w:hAnsi="Trade Gothic Next" w:cs="Calibri"/>
                      <w:sz w:val="20"/>
                      <w:szCs w:val="20"/>
                    </w:rPr>
                    <w:t>(YYYY-MM-DD)</w:t>
                  </w:r>
                </w:p>
              </w:tc>
              <w:tc>
                <w:tcPr>
                  <w:tcW w:w="6226" w:type="dxa"/>
                </w:tcPr>
                <w:p w14:paraId="574B52A8" w14:textId="77777777"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t>Result</w:t>
                  </w:r>
                  <w:r>
                    <w:rPr>
                      <w:rFonts w:ascii="Trade Gothic Next" w:hAnsi="Trade Gothic Next"/>
                      <w:sz w:val="20"/>
                      <w:szCs w:val="20"/>
                    </w:rPr>
                    <w:t>s</w:t>
                  </w:r>
                </w:p>
              </w:tc>
            </w:tr>
            <w:tr w:rsidR="00A47EE4" w:rsidRPr="00386A77" w14:paraId="1BEFE37D" w14:textId="77777777" w:rsidTr="00F63099">
              <w:trPr>
                <w:trHeight w:val="349"/>
              </w:trPr>
              <w:tc>
                <w:tcPr>
                  <w:tcW w:w="1304" w:type="dxa"/>
                </w:tcPr>
                <w:p w14:paraId="6FEBF40D" w14:textId="77777777" w:rsidR="00A47EE4" w:rsidRPr="00494351" w:rsidRDefault="00A47EE4" w:rsidP="00A47EE4">
                  <w:pPr>
                    <w:rPr>
                      <w:rFonts w:ascii="Trade Gothic Next" w:hAnsi="Trade Gothic Next"/>
                      <w:b/>
                      <w:i/>
                      <w:color w:val="E97132" w:themeColor="accent2"/>
                      <w:sz w:val="20"/>
                      <w:szCs w:val="20"/>
                    </w:rPr>
                  </w:pPr>
                  <w:r w:rsidRPr="00386A77">
                    <w:rPr>
                      <w:rFonts w:ascii="Trade Gothic Next" w:hAnsi="Trade Gothic Next"/>
                      <w:sz w:val="20"/>
                      <w:szCs w:val="20"/>
                    </w:rPr>
                    <w:t xml:space="preserve">Chest X-ray </w:t>
                  </w:r>
                </w:p>
              </w:tc>
              <w:tc>
                <w:tcPr>
                  <w:tcW w:w="3260" w:type="dxa"/>
                </w:tcPr>
                <w:p w14:paraId="49FE9B45" w14:textId="5D720420" w:rsidR="00A47EE4" w:rsidRPr="00386A77" w:rsidRDefault="00EA141D" w:rsidP="00A47EE4">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6226" w:type="dxa"/>
                </w:tcPr>
                <w:p w14:paraId="47978C58" w14:textId="46005CD6"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fldChar w:fldCharType="begin">
                      <w:ffData>
                        <w:name w:val="Check19"/>
                        <w:enabled/>
                        <w:calcOnExit w:val="0"/>
                        <w:checkBox>
                          <w:sizeAuto/>
                          <w:default w:val="0"/>
                        </w:checkBox>
                      </w:ffData>
                    </w:fldChar>
                  </w:r>
                  <w:bookmarkStart w:id="8" w:name="Check19"/>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8"/>
                  <w:r w:rsidRPr="00386A77">
                    <w:rPr>
                      <w:rFonts w:ascii="Trade Gothic Next" w:hAnsi="Trade Gothic Next"/>
                      <w:sz w:val="20"/>
                      <w:szCs w:val="20"/>
                    </w:rPr>
                    <w:t xml:space="preserve"> Normal          </w:t>
                  </w:r>
                  <w:r w:rsidRPr="00386A77">
                    <w:rPr>
                      <w:rFonts w:ascii="Trade Gothic Next" w:hAnsi="Trade Gothic Next"/>
                      <w:sz w:val="20"/>
                      <w:szCs w:val="20"/>
                    </w:rPr>
                    <w:fldChar w:fldCharType="begin">
                      <w:ffData>
                        <w:name w:val="Check20"/>
                        <w:enabled/>
                        <w:calcOnExit w:val="0"/>
                        <w:checkBox>
                          <w:sizeAuto/>
                          <w:default w:val="0"/>
                        </w:checkBox>
                      </w:ffData>
                    </w:fldChar>
                  </w:r>
                  <w:bookmarkStart w:id="9" w:name="Check20"/>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9"/>
                  <w:r w:rsidRPr="00386A77">
                    <w:rPr>
                      <w:rFonts w:ascii="Trade Gothic Next" w:hAnsi="Trade Gothic Next"/>
                      <w:sz w:val="20"/>
                      <w:szCs w:val="20"/>
                    </w:rPr>
                    <w:t xml:space="preserve"> Abnormal </w:t>
                  </w:r>
                </w:p>
              </w:tc>
            </w:tr>
          </w:tbl>
          <w:p w14:paraId="5CF6EBE1" w14:textId="5FBC70B9" w:rsidR="00A47EE4" w:rsidRDefault="00A47EE4" w:rsidP="00A47EE4">
            <w:pPr>
              <w:spacing w:beforeLines="80" w:before="192" w:line="276" w:lineRule="auto"/>
              <w:rPr>
                <w:rFonts w:ascii="Trade Gothic Next" w:eastAsia="Calibri" w:hAnsi="Trade Gothic Next" w:cs="Calibri"/>
                <w:b/>
                <w:bCs/>
                <w:sz w:val="20"/>
                <w:szCs w:val="20"/>
              </w:rPr>
            </w:pPr>
            <w:r w:rsidRPr="006E5213">
              <w:rPr>
                <w:rFonts w:ascii="Trade Gothic Next" w:eastAsia="Calibri" w:hAnsi="Trade Gothic Next" w:cs="Calibri"/>
                <w:b/>
                <w:bCs/>
                <w:sz w:val="20"/>
                <w:szCs w:val="20"/>
              </w:rPr>
              <w:t>b)</w:t>
            </w:r>
            <w:r>
              <w:rPr>
                <w:rFonts w:ascii="Trade Gothic Next" w:eastAsia="Calibri" w:hAnsi="Trade Gothic Next" w:cs="Calibri"/>
                <w:b/>
                <w:bCs/>
                <w:sz w:val="20"/>
                <w:szCs w:val="20"/>
              </w:rPr>
              <w:t xml:space="preserve"> Chest X-ray Report or Letter </w:t>
            </w:r>
            <w:r w:rsidRPr="006E5213">
              <w:rPr>
                <w:rFonts w:ascii="Trade Gothic Next" w:eastAsia="Calibri" w:hAnsi="Trade Gothic Next" w:cs="Calibri"/>
                <w:sz w:val="20"/>
                <w:szCs w:val="20"/>
              </w:rPr>
              <w:t>from physician specialist or TB clinic describing the film</w:t>
            </w:r>
            <w:r w:rsidR="00D11ED7">
              <w:rPr>
                <w:rFonts w:ascii="Trade Gothic Next" w:eastAsia="Calibri" w:hAnsi="Trade Gothic Next" w:cs="Calibri"/>
                <w:sz w:val="20"/>
                <w:szCs w:val="20"/>
              </w:rPr>
              <w:t>.</w:t>
            </w:r>
          </w:p>
          <w:p w14:paraId="07C3FCCB" w14:textId="2C37271A" w:rsidR="00A47EE4" w:rsidRPr="006E5213" w:rsidRDefault="00A47EE4" w:rsidP="00A47EE4">
            <w:pPr>
              <w:spacing w:beforeLines="80" w:before="192" w:line="276" w:lineRule="auto"/>
              <w:rPr>
                <w:rFonts w:ascii="Trade Gothic Next" w:eastAsia="Calibri" w:hAnsi="Trade Gothic Next" w:cs="Calibri"/>
                <w:b/>
                <w:bCs/>
                <w:sz w:val="20"/>
                <w:szCs w:val="20"/>
              </w:rPr>
            </w:pPr>
            <w:r w:rsidRPr="002035FA">
              <w:rPr>
                <w:rFonts w:ascii="Trade Gothic Next" w:eastAsia="Calibri" w:hAnsi="Trade Gothic Next" w:cs="Calibri"/>
                <w:b/>
                <w:bCs/>
                <w:sz w:val="20"/>
                <w:szCs w:val="20"/>
              </w:rPr>
              <w:t>c)</w:t>
            </w:r>
            <w:r w:rsidRPr="00120C58">
              <w:rPr>
                <w:rFonts w:ascii="Trade Gothic Next" w:eastAsia="Calibri" w:hAnsi="Trade Gothic Next" w:cs="Calibri"/>
                <w:b/>
                <w:bCs/>
                <w:sz w:val="20"/>
                <w:szCs w:val="20"/>
              </w:rPr>
              <w:t xml:space="preserve"> </w:t>
            </w:r>
            <w:r w:rsidRPr="006E5213">
              <w:rPr>
                <w:rFonts w:ascii="Trade Gothic Next" w:eastAsia="Calibri" w:hAnsi="Trade Gothic Next" w:cs="Calibri"/>
                <w:b/>
                <w:bCs/>
                <w:sz w:val="20"/>
                <w:szCs w:val="20"/>
              </w:rPr>
              <w:t>R</w:t>
            </w:r>
            <w:r w:rsidRPr="00120C58">
              <w:rPr>
                <w:rFonts w:ascii="Trade Gothic Next" w:eastAsia="Calibri" w:hAnsi="Trade Gothic Next" w:cs="Calibri"/>
                <w:b/>
                <w:bCs/>
                <w:color w:val="000000" w:themeColor="text1"/>
                <w:sz w:val="20"/>
                <w:szCs w:val="20"/>
              </w:rPr>
              <w:t>eport from healthcare provider</w:t>
            </w:r>
            <w:r>
              <w:rPr>
                <w:rFonts w:ascii="Trade Gothic Next" w:eastAsia="Calibri" w:hAnsi="Trade Gothic Next" w:cs="Calibri"/>
                <w:b/>
                <w:bCs/>
                <w:color w:val="000000" w:themeColor="text1"/>
                <w:sz w:val="20"/>
                <w:szCs w:val="20"/>
              </w:rPr>
              <w:t xml:space="preserve"> or </w:t>
            </w:r>
            <w:r w:rsidRPr="00113381">
              <w:rPr>
                <w:rFonts w:ascii="Trade Gothic Next" w:eastAsia="Calibri" w:hAnsi="Trade Gothic Next" w:cs="Calibri"/>
                <w:b/>
                <w:bCs/>
                <w:color w:val="000000" w:themeColor="text1"/>
                <w:sz w:val="20"/>
                <w:szCs w:val="20"/>
              </w:rPr>
              <w:t>clinic</w:t>
            </w:r>
            <w:r w:rsidRPr="006E5213">
              <w:rPr>
                <w:rFonts w:ascii="Trade Gothic Next" w:eastAsia="Calibri" w:hAnsi="Trade Gothic Next" w:cs="Calibri"/>
                <w:color w:val="000000" w:themeColor="text1"/>
                <w:sz w:val="20"/>
                <w:szCs w:val="20"/>
              </w:rPr>
              <w:t xml:space="preserve">: confirming that </w:t>
            </w:r>
            <w:r>
              <w:rPr>
                <w:rFonts w:ascii="Trade Gothic Next" w:eastAsia="Calibri" w:hAnsi="Trade Gothic Next" w:cs="Calibri"/>
                <w:color w:val="000000" w:themeColor="text1"/>
                <w:sz w:val="20"/>
                <w:szCs w:val="20"/>
              </w:rPr>
              <w:t>you</w:t>
            </w:r>
            <w:r w:rsidRPr="006E5213">
              <w:rPr>
                <w:rFonts w:ascii="Trade Gothic Next" w:eastAsia="Calibri" w:hAnsi="Trade Gothic Next" w:cs="Calibri"/>
                <w:color w:val="000000" w:themeColor="text1"/>
                <w:sz w:val="20"/>
                <w:szCs w:val="20"/>
              </w:rPr>
              <w:t xml:space="preserve"> have been assessed </w:t>
            </w:r>
            <w:r w:rsidR="00A91FD6">
              <w:rPr>
                <w:rFonts w:ascii="Trade Gothic Next" w:eastAsia="Calibri" w:hAnsi="Trade Gothic Next" w:cs="Calibri"/>
                <w:color w:val="000000" w:themeColor="text1"/>
                <w:sz w:val="20"/>
                <w:szCs w:val="20"/>
              </w:rPr>
              <w:t>by a TB Clinic</w:t>
            </w:r>
            <w:r w:rsidRPr="006E5213">
              <w:rPr>
                <w:rFonts w:ascii="Trade Gothic Next" w:eastAsia="Calibri" w:hAnsi="Trade Gothic Next" w:cs="Calibri"/>
                <w:color w:val="000000" w:themeColor="text1"/>
                <w:sz w:val="20"/>
                <w:szCs w:val="20"/>
              </w:rPr>
              <w:t xml:space="preserve"> </w:t>
            </w:r>
            <w:r>
              <w:rPr>
                <w:rFonts w:ascii="Trade Gothic Next" w:eastAsia="Calibri" w:hAnsi="Trade Gothic Next" w:cs="Calibri"/>
                <w:color w:val="000000" w:themeColor="text1"/>
                <w:sz w:val="20"/>
                <w:szCs w:val="20"/>
              </w:rPr>
              <w:t>and/or</w:t>
            </w:r>
            <w:r w:rsidRPr="006E5213">
              <w:rPr>
                <w:rFonts w:ascii="Trade Gothic Next" w:eastAsia="Calibri" w:hAnsi="Trade Gothic Next" w:cs="Calibri"/>
                <w:color w:val="000000" w:themeColor="text1"/>
                <w:sz w:val="20"/>
                <w:szCs w:val="20"/>
              </w:rPr>
              <w:t xml:space="preserve"> treated for active or latent </w:t>
            </w:r>
            <w:r w:rsidRPr="00EE6D3E">
              <w:rPr>
                <w:rFonts w:ascii="Trade Gothic Next" w:eastAsia="Calibri" w:hAnsi="Trade Gothic Next" w:cs="Calibri"/>
                <w:color w:val="000000" w:themeColor="text1"/>
                <w:sz w:val="20"/>
                <w:szCs w:val="20"/>
              </w:rPr>
              <w:t>tuberculosis</w:t>
            </w:r>
            <w:r>
              <w:rPr>
                <w:rFonts w:ascii="Trade Gothic Next" w:eastAsia="Calibri" w:hAnsi="Trade Gothic Next" w:cs="Calibri"/>
                <w:color w:val="000000" w:themeColor="text1"/>
                <w:sz w:val="20"/>
                <w:szCs w:val="20"/>
              </w:rPr>
              <w:t xml:space="preserve">.  </w:t>
            </w:r>
          </w:p>
          <w:p w14:paraId="7A2F714C" w14:textId="4C1FE09F" w:rsidR="00044692" w:rsidRPr="00386A77" w:rsidRDefault="00E17152" w:rsidP="00A47EE4">
            <w:pPr>
              <w:spacing w:beforeLines="80" w:before="192" w:line="276" w:lineRule="auto"/>
              <w:rPr>
                <w:rFonts w:ascii="Trade Gothic Next" w:eastAsia="Calibri" w:hAnsi="Trade Gothic Next" w:cs="Calibri"/>
                <w:sz w:val="20"/>
                <w:szCs w:val="20"/>
              </w:rPr>
            </w:pPr>
            <w:r>
              <w:rPr>
                <w:rFonts w:ascii="Trade Gothic Next" w:eastAsia="Calibri" w:hAnsi="Trade Gothic Next" w:cs="Calibri"/>
                <w:b/>
                <w:color w:val="C00000"/>
                <w:sz w:val="20"/>
                <w:szCs w:val="20"/>
              </w:rPr>
              <w:t>T</w:t>
            </w:r>
            <w:r w:rsidR="00A47EE4" w:rsidRPr="00593D11">
              <w:rPr>
                <w:rFonts w:ascii="Trade Gothic Next" w:eastAsia="Calibri" w:hAnsi="Trade Gothic Next" w:cs="Calibri"/>
                <w:b/>
                <w:color w:val="C00000"/>
                <w:sz w:val="20"/>
                <w:szCs w:val="20"/>
              </w:rPr>
              <w:t>ake a screenshot of</w:t>
            </w:r>
            <w:r w:rsidR="00A47EE4">
              <w:rPr>
                <w:rFonts w:ascii="Trade Gothic Next" w:eastAsia="Calibri" w:hAnsi="Trade Gothic Next" w:cs="Calibri"/>
                <w:b/>
                <w:color w:val="C00000"/>
                <w:sz w:val="20"/>
                <w:szCs w:val="20"/>
              </w:rPr>
              <w:t xml:space="preserve"> (b) and (c) and upload or</w:t>
            </w:r>
            <w:r w:rsidR="00A47EE4" w:rsidRPr="00593D11">
              <w:rPr>
                <w:rFonts w:ascii="Trade Gothic Next" w:eastAsia="Calibri" w:hAnsi="Trade Gothic Next" w:cs="Calibri"/>
                <w:b/>
                <w:color w:val="C00000"/>
                <w:sz w:val="20"/>
                <w:szCs w:val="20"/>
              </w:rPr>
              <w:t xml:space="preserve"> paste </w:t>
            </w:r>
            <w:r w:rsidR="00A47EE4" w:rsidRPr="00781493">
              <w:rPr>
                <w:rFonts w:ascii="Trade Gothic Next" w:eastAsia="Calibri" w:hAnsi="Trade Gothic Next" w:cs="Calibri"/>
                <w:b/>
                <w:color w:val="C00000"/>
                <w:sz w:val="20"/>
                <w:szCs w:val="20"/>
              </w:rPr>
              <w:t>the image into Section E of th</w:t>
            </w:r>
            <w:r w:rsidR="00A47EE4" w:rsidRPr="00BB6D80">
              <w:rPr>
                <w:rFonts w:ascii="Trade Gothic Next" w:eastAsia="Calibri" w:hAnsi="Trade Gothic Next" w:cs="Calibri"/>
                <w:b/>
                <w:color w:val="C00000"/>
                <w:sz w:val="20"/>
                <w:szCs w:val="20"/>
              </w:rPr>
              <w:t>is form.</w:t>
            </w:r>
          </w:p>
        </w:tc>
      </w:tr>
    </w:tbl>
    <w:p w14:paraId="0363EBDA" w14:textId="77777777" w:rsidR="001B7255" w:rsidRDefault="001B7255" w:rsidP="001B7255">
      <w:pPr>
        <w:spacing w:before="240"/>
        <w:rPr>
          <w:rFonts w:ascii="Trade Gothic Next" w:eastAsia="Times New Roman" w:hAnsi="Trade Gothic Next" w:cs="Times New Roman"/>
          <w:b/>
          <w:spacing w:val="-2"/>
          <w:sz w:val="20"/>
          <w:szCs w:val="20"/>
        </w:rPr>
      </w:pPr>
      <w:r w:rsidRPr="00494351">
        <w:rPr>
          <w:rFonts w:ascii="Trade Gothic Next" w:eastAsia="Times New Roman" w:hAnsi="Trade Gothic Next" w:cs="Times New Roman"/>
          <w:b/>
        </w:rPr>
        <w:lastRenderedPageBreak/>
        <w:t>Clinic/Health</w:t>
      </w:r>
      <w:r w:rsidRPr="00494351">
        <w:rPr>
          <w:rFonts w:ascii="Trade Gothic Next" w:eastAsia="Times New Roman" w:hAnsi="Trade Gothic Next" w:cs="Times New Roman"/>
          <w:b/>
          <w:spacing w:val="-3"/>
        </w:rPr>
        <w:t xml:space="preserve"> </w:t>
      </w:r>
      <w:r w:rsidRPr="00494351">
        <w:rPr>
          <w:rFonts w:ascii="Trade Gothic Next" w:eastAsia="Times New Roman" w:hAnsi="Trade Gothic Next" w:cs="Times New Roman"/>
          <w:b/>
        </w:rPr>
        <w:t>Centre</w:t>
      </w:r>
      <w:r w:rsidRPr="00494351">
        <w:rPr>
          <w:rFonts w:ascii="Trade Gothic Next" w:eastAsia="Times New Roman" w:hAnsi="Trade Gothic Next" w:cs="Times New Roman"/>
          <w:b/>
          <w:spacing w:val="-2"/>
        </w:rPr>
        <w:t xml:space="preserve"> </w:t>
      </w:r>
      <w:r w:rsidRPr="00494351">
        <w:rPr>
          <w:rFonts w:ascii="Trade Gothic Next" w:eastAsia="Times New Roman" w:hAnsi="Trade Gothic Next" w:cs="Times New Roman"/>
          <w:b/>
        </w:rPr>
        <w:t>Authorization</w:t>
      </w:r>
      <w:r w:rsidRPr="00386A77">
        <w:rPr>
          <w:rFonts w:ascii="Trade Gothic Next" w:eastAsia="Times New Roman" w:hAnsi="Trade Gothic Next" w:cs="Times New Roman"/>
          <w:b/>
          <w:sz w:val="20"/>
          <w:szCs w:val="20"/>
        </w:rPr>
        <w:t>:</w:t>
      </w:r>
      <w:r w:rsidRPr="00386A77">
        <w:rPr>
          <w:rFonts w:ascii="Trade Gothic Next" w:eastAsia="Times New Roman" w:hAnsi="Trade Gothic Next" w:cs="Times New Roman"/>
          <w:b/>
          <w:spacing w:val="-2"/>
          <w:sz w:val="20"/>
          <w:szCs w:val="20"/>
        </w:rPr>
        <w:t xml:space="preserve"> </w:t>
      </w:r>
    </w:p>
    <w:p w14:paraId="2B5BC59D" w14:textId="6BD59AFC" w:rsidR="001B7255" w:rsidRPr="00FE191B" w:rsidRDefault="001B7255" w:rsidP="001B7255">
      <w:pPr>
        <w:pStyle w:val="ListParagraph"/>
        <w:numPr>
          <w:ilvl w:val="0"/>
          <w:numId w:val="31"/>
        </w:numPr>
        <w:spacing w:before="20"/>
        <w:contextualSpacing w:val="0"/>
        <w:rPr>
          <w:rFonts w:ascii="Trade Gothic Next" w:eastAsia="Times New Roman" w:hAnsi="Trade Gothic Next" w:cs="Times New Roman"/>
          <w:sz w:val="20"/>
          <w:szCs w:val="20"/>
        </w:rPr>
      </w:pPr>
      <w:r w:rsidRPr="00FE191B">
        <w:rPr>
          <w:rFonts w:ascii="Trade Gothic Next" w:eastAsia="Times New Roman" w:hAnsi="Trade Gothic Next" w:cs="Times New Roman"/>
          <w:sz w:val="20"/>
          <w:szCs w:val="20"/>
        </w:rPr>
        <w:t xml:space="preserve">You may share this document electronically or print it for </w:t>
      </w:r>
      <w:r w:rsidR="00592601">
        <w:rPr>
          <w:rFonts w:ascii="Trade Gothic Next" w:eastAsia="Segoe UI" w:hAnsi="Trade Gothic Next" w:cs="Segoe UI"/>
          <w:sz w:val="20"/>
          <w:szCs w:val="20"/>
        </w:rPr>
        <w:t xml:space="preserve">your clinic or </w:t>
      </w:r>
      <w:r w:rsidR="009C2C88">
        <w:rPr>
          <w:rFonts w:ascii="Trade Gothic Next" w:eastAsia="Segoe UI" w:hAnsi="Trade Gothic Next" w:cs="Segoe UI"/>
          <w:sz w:val="20"/>
          <w:szCs w:val="20"/>
        </w:rPr>
        <w:t>H</w:t>
      </w:r>
      <w:r w:rsidR="00592601">
        <w:rPr>
          <w:rFonts w:ascii="Trade Gothic Next" w:eastAsia="Segoe UI" w:hAnsi="Trade Gothic Next" w:cs="Segoe UI"/>
          <w:sz w:val="20"/>
          <w:szCs w:val="20"/>
        </w:rPr>
        <w:t xml:space="preserve">ealth </w:t>
      </w:r>
      <w:r w:rsidR="009C2C88">
        <w:rPr>
          <w:rFonts w:ascii="Trade Gothic Next" w:eastAsia="Segoe UI" w:hAnsi="Trade Gothic Next" w:cs="Segoe UI"/>
          <w:sz w:val="20"/>
          <w:szCs w:val="20"/>
        </w:rPr>
        <w:t>C</w:t>
      </w:r>
      <w:r w:rsidR="00592601">
        <w:rPr>
          <w:rFonts w:ascii="Trade Gothic Next" w:eastAsia="Segoe UI" w:hAnsi="Trade Gothic Next" w:cs="Segoe UI"/>
          <w:sz w:val="20"/>
          <w:szCs w:val="20"/>
        </w:rPr>
        <w:t>entre</w:t>
      </w:r>
      <w:r w:rsidRPr="00FE191B">
        <w:rPr>
          <w:rFonts w:ascii="Trade Gothic Next" w:eastAsia="Times New Roman" w:hAnsi="Trade Gothic Next" w:cs="Times New Roman"/>
          <w:sz w:val="20"/>
          <w:szCs w:val="20"/>
        </w:rPr>
        <w:t xml:space="preserve"> to complete.</w:t>
      </w:r>
    </w:p>
    <w:p w14:paraId="7AB8F372" w14:textId="77777777" w:rsidR="001B7255" w:rsidRPr="005B2875" w:rsidRDefault="001B7255" w:rsidP="001B7255">
      <w:pPr>
        <w:pStyle w:val="ListParagraph"/>
        <w:numPr>
          <w:ilvl w:val="0"/>
          <w:numId w:val="31"/>
        </w:numPr>
        <w:spacing w:line="240" w:lineRule="exact"/>
        <w:contextualSpacing w:val="0"/>
        <w:rPr>
          <w:rFonts w:ascii="Trade Gothic Next" w:eastAsia="Times New Roman" w:hAnsi="Trade Gothic Next" w:cs="Times New Roman"/>
          <w:b/>
          <w:spacing w:val="-2"/>
          <w:sz w:val="20"/>
          <w:szCs w:val="20"/>
        </w:rPr>
      </w:pPr>
      <w:r w:rsidRPr="00545234">
        <w:rPr>
          <w:rFonts w:ascii="Trade Gothic Next" w:eastAsia="Times New Roman" w:hAnsi="Trade Gothic Next" w:cs="Times New Roman"/>
          <w:sz w:val="20"/>
          <w:szCs w:val="20"/>
        </w:rPr>
        <w:t xml:space="preserve">This section must be </w:t>
      </w:r>
      <w:r w:rsidRPr="04FBEC6E">
        <w:rPr>
          <w:rFonts w:ascii="Trade Gothic Next" w:eastAsia="Times New Roman" w:hAnsi="Trade Gothic Next" w:cs="Times New Roman"/>
          <w:b/>
          <w:sz w:val="20"/>
          <w:szCs w:val="20"/>
        </w:rPr>
        <w:t>COMPLETED</w:t>
      </w:r>
      <w:r w:rsidRPr="00545234">
        <w:rPr>
          <w:rFonts w:ascii="Trade Gothic Next" w:eastAsia="Times New Roman" w:hAnsi="Trade Gothic Next" w:cs="Times New Roman"/>
          <w:sz w:val="20"/>
          <w:szCs w:val="20"/>
        </w:rPr>
        <w:t xml:space="preserve"> and </w:t>
      </w:r>
      <w:r w:rsidRPr="638EF4E7">
        <w:rPr>
          <w:rFonts w:ascii="Trade Gothic Next" w:eastAsia="Times New Roman" w:hAnsi="Trade Gothic Next" w:cs="Times New Roman"/>
          <w:b/>
          <w:sz w:val="20"/>
          <w:szCs w:val="20"/>
        </w:rPr>
        <w:t>SIGNED</w:t>
      </w:r>
      <w:r w:rsidRPr="00545234">
        <w:rPr>
          <w:rFonts w:ascii="Trade Gothic Next" w:eastAsia="Times New Roman" w:hAnsi="Trade Gothic Next" w:cs="Times New Roman"/>
          <w:sz w:val="20"/>
          <w:szCs w:val="20"/>
        </w:rPr>
        <w:t xml:space="preserve"> by another healthcare provider, </w:t>
      </w:r>
      <w:r w:rsidRPr="00545234">
        <w:rPr>
          <w:rFonts w:ascii="Trade Gothic Next" w:eastAsia="Times New Roman" w:hAnsi="Trade Gothic Next" w:cs="Times New Roman"/>
          <w:b/>
          <w:bCs/>
          <w:sz w:val="20"/>
          <w:szCs w:val="20"/>
        </w:rPr>
        <w:t xml:space="preserve">NOT </w:t>
      </w:r>
      <w:r w:rsidRPr="00545234">
        <w:rPr>
          <w:rFonts w:ascii="Trade Gothic Next" w:eastAsia="Times New Roman" w:hAnsi="Trade Gothic Next" w:cs="Times New Roman"/>
          <w:sz w:val="20"/>
          <w:szCs w:val="20"/>
        </w:rPr>
        <w:t>yourself.</w:t>
      </w:r>
    </w:p>
    <w:p w14:paraId="24604D55" w14:textId="2FEA0384" w:rsidR="001B7255" w:rsidRPr="00545234" w:rsidRDefault="001B7255" w:rsidP="001B7255">
      <w:pPr>
        <w:spacing w:before="120" w:after="120" w:line="240" w:lineRule="exact"/>
        <w:rPr>
          <w:rFonts w:ascii="Trade Gothic Next" w:eastAsia="Times New Roman" w:hAnsi="Trade Gothic Next" w:cs="Times New Roman"/>
          <w:spacing w:val="-2"/>
          <w:sz w:val="20"/>
          <w:szCs w:val="20"/>
        </w:rPr>
      </w:pPr>
      <w:r w:rsidRPr="00545234">
        <w:rPr>
          <w:rFonts w:ascii="Trade Gothic Next" w:eastAsia="Times New Roman" w:hAnsi="Trade Gothic Next" w:cs="Times New Roman"/>
          <w:sz w:val="20"/>
          <w:szCs w:val="20"/>
        </w:rPr>
        <w:t xml:space="preserve"> </w:t>
      </w:r>
      <w:r w:rsidR="009C2C88">
        <w:rPr>
          <w:rFonts w:ascii="Trade Gothic Next" w:eastAsia="Times New Roman" w:hAnsi="Trade Gothic Next" w:cs="Times New Roman"/>
          <w:sz w:val="20"/>
          <w:szCs w:val="20"/>
        </w:rPr>
        <w:t>Clinic/</w:t>
      </w:r>
      <w:r>
        <w:rPr>
          <w:rFonts w:ascii="Trade Gothic Next" w:eastAsia="Times New Roman" w:hAnsi="Trade Gothic Next" w:cs="Times New Roman"/>
          <w:sz w:val="20"/>
          <w:szCs w:val="20"/>
        </w:rPr>
        <w:t>Health Care</w:t>
      </w:r>
      <w:r w:rsidRPr="00545234">
        <w:rPr>
          <w:rFonts w:ascii="Trade Gothic Next" w:eastAsia="Times New Roman" w:hAnsi="Trade Gothic Next" w:cs="Times New Roman"/>
          <w:sz w:val="20"/>
          <w:szCs w:val="20"/>
        </w:rPr>
        <w:t xml:space="preserve"> </w:t>
      </w:r>
      <w:r>
        <w:rPr>
          <w:rFonts w:ascii="Trade Gothic Next" w:eastAsia="Times New Roman" w:hAnsi="Trade Gothic Next" w:cs="Times New Roman"/>
          <w:sz w:val="20"/>
          <w:szCs w:val="20"/>
        </w:rPr>
        <w:t>C</w:t>
      </w:r>
      <w:r w:rsidRPr="00545234">
        <w:rPr>
          <w:rFonts w:ascii="Trade Gothic Next" w:eastAsia="Times New Roman" w:hAnsi="Trade Gothic Next" w:cs="Times New Roman"/>
          <w:sz w:val="20"/>
          <w:szCs w:val="20"/>
        </w:rPr>
        <w:t>entre</w:t>
      </w:r>
      <w:r>
        <w:rPr>
          <w:rFonts w:ascii="Trade Gothic Next" w:eastAsia="Times New Roman" w:hAnsi="Trade Gothic Next" w:cs="Times New Roman"/>
          <w:sz w:val="20"/>
          <w:szCs w:val="20"/>
        </w:rPr>
        <w:t xml:space="preserve">: </w:t>
      </w:r>
      <w:r w:rsidRPr="00545234">
        <w:rPr>
          <w:rFonts w:ascii="Trade Gothic Next" w:eastAsia="Times New Roman" w:hAnsi="Trade Gothic Next" w:cs="Times New Roman"/>
          <w:sz w:val="20"/>
          <w:szCs w:val="20"/>
        </w:rPr>
        <w:t xml:space="preserve">I </w:t>
      </w:r>
      <w:r w:rsidRPr="00545234">
        <w:rPr>
          <w:rFonts w:ascii="Trade Gothic Next" w:eastAsia="Times New Roman" w:hAnsi="Trade Gothic Next" w:cs="Times New Roman"/>
          <w:spacing w:val="-2"/>
          <w:sz w:val="20"/>
          <w:szCs w:val="20"/>
        </w:rPr>
        <w:t>certify</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that</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the</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above</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information</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1"/>
          <w:sz w:val="20"/>
          <w:szCs w:val="20"/>
        </w:rPr>
        <w:t>is</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b/>
          <w:bCs/>
          <w:spacing w:val="-2"/>
          <w:sz w:val="20"/>
          <w:szCs w:val="20"/>
        </w:rPr>
        <w:t>complete</w:t>
      </w:r>
      <w:r w:rsidRPr="00545234">
        <w:rPr>
          <w:rFonts w:ascii="Trade Gothic Next" w:eastAsia="Times New Roman" w:hAnsi="Trade Gothic Next" w:cs="Times New Roman"/>
          <w:spacing w:val="-3"/>
          <w:sz w:val="20"/>
          <w:szCs w:val="20"/>
        </w:rPr>
        <w:t xml:space="preserve"> </w:t>
      </w:r>
      <w:r w:rsidRPr="00545234">
        <w:rPr>
          <w:rFonts w:ascii="Trade Gothic Next" w:eastAsia="Times New Roman" w:hAnsi="Trade Gothic Next" w:cs="Times New Roman"/>
          <w:spacing w:val="-2"/>
          <w:sz w:val="20"/>
          <w:szCs w:val="20"/>
        </w:rPr>
        <w:t>and</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b/>
          <w:bCs/>
          <w:spacing w:val="-2"/>
          <w:sz w:val="20"/>
          <w:szCs w:val="20"/>
        </w:rPr>
        <w:t>accurate</w:t>
      </w:r>
      <w:r w:rsidRPr="00545234">
        <w:rPr>
          <w:rFonts w:ascii="Trade Gothic Next" w:eastAsia="Times New Roman" w:hAnsi="Trade Gothic Next" w:cs="Times New Roman"/>
          <w:spacing w:val="-2"/>
          <w:sz w:val="20"/>
          <w:szCs w:val="20"/>
        </w:rPr>
        <w:t>.</w:t>
      </w:r>
    </w:p>
    <w:tbl>
      <w:tblPr>
        <w:tblStyle w:val="TableGrid"/>
        <w:tblW w:w="11107" w:type="dxa"/>
        <w:tblInd w:w="87" w:type="dxa"/>
        <w:tblLook w:val="04A0" w:firstRow="1" w:lastRow="0" w:firstColumn="1" w:lastColumn="0" w:noHBand="0" w:noVBand="1"/>
      </w:tblPr>
      <w:tblGrid>
        <w:gridCol w:w="5120"/>
        <w:gridCol w:w="5987"/>
      </w:tblGrid>
      <w:tr w:rsidR="001B7255" w:rsidRPr="00386A77" w14:paraId="351D41BC" w14:textId="77777777" w:rsidTr="001B7255">
        <w:trPr>
          <w:trHeight w:val="577"/>
        </w:trPr>
        <w:tc>
          <w:tcPr>
            <w:tcW w:w="5120" w:type="dxa"/>
            <w:shd w:val="clear" w:color="auto" w:fill="A5C9EB" w:themeFill="text2" w:themeFillTint="40"/>
          </w:tcPr>
          <w:p w14:paraId="1D838588" w14:textId="3791A51F" w:rsidR="001B7255" w:rsidRDefault="001B7255" w:rsidP="009E1E42">
            <w:pPr>
              <w:spacing w:before="20"/>
              <w:rPr>
                <w:rFonts w:ascii="Trade Gothic Next" w:eastAsia="Times New Roman" w:hAnsi="Trade Gothic Next" w:cs="Calibri"/>
                <w:sz w:val="20"/>
                <w:szCs w:val="20"/>
              </w:rPr>
            </w:pPr>
            <w:r w:rsidRPr="00AD36BB">
              <w:rPr>
                <w:rFonts w:ascii="Trade Gothic Next" w:eastAsia="Times New Roman" w:hAnsi="Trade Gothic Next" w:cs="Calibri"/>
                <w:sz w:val="20"/>
                <w:szCs w:val="20"/>
              </w:rPr>
              <w:t>Health Care Professional (HCP) Name</w:t>
            </w:r>
            <w:r w:rsidRPr="00063161">
              <w:rPr>
                <w:rFonts w:ascii="Trade Gothic Next" w:eastAsia="Times New Roman" w:hAnsi="Trade Gothic Next" w:cs="Calibri"/>
                <w:sz w:val="20"/>
                <w:szCs w:val="20"/>
              </w:rPr>
              <w:t>:</w:t>
            </w:r>
          </w:p>
          <w:p w14:paraId="59A6691A" w14:textId="19673A69" w:rsidR="001B7255" w:rsidRPr="00063161"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fldChar w:fldCharType="begin">
                <w:ffData>
                  <w:name w:val="Text24"/>
                  <w:enabled/>
                  <w:calcOnExit w:val="0"/>
                  <w:textInput/>
                </w:ffData>
              </w:fldChar>
            </w:r>
            <w:r>
              <w:rPr>
                <w:rFonts w:ascii="Trade Gothic Next" w:eastAsia="Times New Roman" w:hAnsi="Trade Gothic Next" w:cs="Calibri"/>
                <w:sz w:val="20"/>
                <w:szCs w:val="20"/>
              </w:rPr>
              <w:instrText xml:space="preserve"> FORMTEXT </w:instrText>
            </w:r>
            <w:r>
              <w:rPr>
                <w:rFonts w:ascii="Trade Gothic Next" w:eastAsia="Times New Roman" w:hAnsi="Trade Gothic Next" w:cs="Calibri"/>
                <w:sz w:val="20"/>
                <w:szCs w:val="20"/>
              </w:rPr>
            </w:r>
            <w:r>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Pr>
                <w:rFonts w:ascii="Trade Gothic Next" w:eastAsia="Times New Roman" w:hAnsi="Trade Gothic Next" w:cs="Calibri"/>
                <w:sz w:val="20"/>
                <w:szCs w:val="20"/>
              </w:rPr>
              <w:fldChar w:fldCharType="end"/>
            </w:r>
            <w:r w:rsidRPr="00063161">
              <w:rPr>
                <w:rFonts w:ascii="Trade Gothic Next" w:eastAsia="Times New Roman" w:hAnsi="Trade Gothic Next" w:cs="Calibri"/>
                <w:sz w:val="20"/>
                <w:szCs w:val="20"/>
              </w:rPr>
              <w:t xml:space="preserve">    </w:t>
            </w:r>
          </w:p>
        </w:tc>
        <w:tc>
          <w:tcPr>
            <w:tcW w:w="5987" w:type="dxa"/>
            <w:shd w:val="clear" w:color="auto" w:fill="A5C9EB" w:themeFill="text2" w:themeFillTint="40"/>
          </w:tcPr>
          <w:p w14:paraId="601AFB36" w14:textId="77777777" w:rsidR="001B7255" w:rsidRDefault="001B7255" w:rsidP="009E1E42">
            <w:pPr>
              <w:spacing w:before="20"/>
              <w:rPr>
                <w:rFonts w:ascii="Trade Gothic Next" w:eastAsia="Times New Roman" w:hAnsi="Trade Gothic Next" w:cs="Calibri"/>
                <w:sz w:val="20"/>
                <w:szCs w:val="20"/>
              </w:rPr>
            </w:pPr>
            <w:r w:rsidRPr="00AD36BB">
              <w:rPr>
                <w:rFonts w:ascii="Trade Gothic Next" w:eastAsia="Times New Roman" w:hAnsi="Trade Gothic Next" w:cs="Calibri"/>
                <w:sz w:val="20"/>
                <w:szCs w:val="20"/>
              </w:rPr>
              <w:t>Profession</w:t>
            </w:r>
            <w:r w:rsidRPr="00063161">
              <w:rPr>
                <w:rFonts w:ascii="Trade Gothic Next" w:eastAsia="Times New Roman" w:hAnsi="Trade Gothic Next" w:cs="Calibri"/>
                <w:sz w:val="20"/>
                <w:szCs w:val="20"/>
              </w:rPr>
              <w:t>:</w:t>
            </w:r>
          </w:p>
          <w:p w14:paraId="06242E9F" w14:textId="1BC8B750" w:rsidR="001B7255" w:rsidRPr="00386A77"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fldChar w:fldCharType="begin">
                <w:ffData>
                  <w:name w:val="Text21"/>
                  <w:enabled/>
                  <w:calcOnExit w:val="0"/>
                  <w:textInput/>
                </w:ffData>
              </w:fldChar>
            </w:r>
            <w:r>
              <w:rPr>
                <w:rFonts w:ascii="Trade Gothic Next" w:eastAsia="Times New Roman" w:hAnsi="Trade Gothic Next" w:cs="Calibri"/>
                <w:sz w:val="20"/>
                <w:szCs w:val="20"/>
              </w:rPr>
              <w:instrText xml:space="preserve"> FORMTEXT </w:instrText>
            </w:r>
            <w:r>
              <w:rPr>
                <w:rFonts w:ascii="Trade Gothic Next" w:eastAsia="Times New Roman" w:hAnsi="Trade Gothic Next" w:cs="Calibri"/>
                <w:sz w:val="20"/>
                <w:szCs w:val="20"/>
              </w:rPr>
            </w:r>
            <w:r>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Pr>
                <w:rFonts w:ascii="Trade Gothic Next" w:eastAsia="Times New Roman" w:hAnsi="Trade Gothic Next" w:cs="Calibri"/>
                <w:sz w:val="20"/>
                <w:szCs w:val="20"/>
              </w:rPr>
              <w:fldChar w:fldCharType="end"/>
            </w:r>
          </w:p>
        </w:tc>
      </w:tr>
      <w:tr w:rsidR="001B7255" w:rsidRPr="00386A77" w14:paraId="62FD9C78" w14:textId="77777777" w:rsidTr="001B7255">
        <w:trPr>
          <w:trHeight w:val="390"/>
        </w:trPr>
        <w:tc>
          <w:tcPr>
            <w:tcW w:w="5120" w:type="dxa"/>
            <w:shd w:val="clear" w:color="auto" w:fill="A5C9EB" w:themeFill="text2" w:themeFillTint="40"/>
          </w:tcPr>
          <w:p w14:paraId="3E6F9713" w14:textId="7FF1378C" w:rsidR="001B7255" w:rsidRDefault="00756F9F" w:rsidP="009E1E42">
            <w:pPr>
              <w:spacing w:before="20"/>
              <w:rPr>
                <w:rFonts w:ascii="Trade Gothic Next" w:eastAsia="Times New Roman" w:hAnsi="Trade Gothic Next" w:cs="Calibri"/>
              </w:rPr>
            </w:pPr>
            <w:r w:rsidRPr="00AD36BB">
              <w:rPr>
                <w:rFonts w:ascii="Trade Gothic Next" w:eastAsia="Times New Roman" w:hAnsi="Trade Gothic Next" w:cs="Calibri"/>
                <w:sz w:val="20"/>
                <w:szCs w:val="20"/>
              </w:rPr>
              <w:t>Health Care</w:t>
            </w:r>
            <w:r w:rsidR="001B7255" w:rsidRPr="00AD36BB">
              <w:rPr>
                <w:rFonts w:ascii="Trade Gothic Next" w:eastAsia="Times New Roman" w:hAnsi="Trade Gothic Next" w:cs="Calibri"/>
                <w:sz w:val="20"/>
                <w:szCs w:val="20"/>
              </w:rPr>
              <w:t xml:space="preserve"> Address/Telephone</w:t>
            </w:r>
            <w:r w:rsidR="001B7255">
              <w:rPr>
                <w:rFonts w:ascii="Trade Gothic Next" w:eastAsia="Times New Roman" w:hAnsi="Trade Gothic Next" w:cs="Calibri"/>
                <w:sz w:val="20"/>
                <w:szCs w:val="20"/>
              </w:rPr>
              <w:t>:</w:t>
            </w:r>
          </w:p>
          <w:p w14:paraId="5A037C35" w14:textId="2A3BED25" w:rsidR="001B7255" w:rsidRPr="002614A2" w:rsidRDefault="001B7255" w:rsidP="009E1E42">
            <w:pPr>
              <w:spacing w:before="20"/>
              <w:rPr>
                <w:rFonts w:ascii="Trade Gothic Next" w:eastAsia="Times New Roman" w:hAnsi="Trade Gothic Next" w:cs="Calibri"/>
              </w:rPr>
            </w:pPr>
            <w:r>
              <w:rPr>
                <w:rFonts w:ascii="Trade Gothic Next" w:eastAsia="Times New Roman" w:hAnsi="Trade Gothic Next" w:cs="Calibri"/>
              </w:rPr>
              <w:t xml:space="preserve"> </w:t>
            </w:r>
            <w:r w:rsidRPr="00D11ED7">
              <w:rPr>
                <w:rFonts w:ascii="Trade Gothic Next" w:eastAsia="Times New Roman" w:hAnsi="Trade Gothic Next" w:cs="Calibri"/>
                <w:sz w:val="20"/>
                <w:szCs w:val="20"/>
              </w:rPr>
              <w:fldChar w:fldCharType="begin">
                <w:ffData>
                  <w:name w:val="Text23"/>
                  <w:enabled/>
                  <w:calcOnExit w:val="0"/>
                  <w:textInput>
                    <w:default w:val="Type your office details"/>
                  </w:textInput>
                </w:ffData>
              </w:fldChar>
            </w:r>
            <w:r w:rsidRPr="00D11ED7">
              <w:rPr>
                <w:rFonts w:ascii="Trade Gothic Next" w:eastAsia="Times New Roman" w:hAnsi="Trade Gothic Next" w:cs="Calibri"/>
                <w:sz w:val="20"/>
                <w:szCs w:val="20"/>
              </w:rPr>
              <w:instrText xml:space="preserve"> FORMTEXT </w:instrText>
            </w:r>
            <w:r w:rsidRPr="00D11ED7">
              <w:rPr>
                <w:rFonts w:ascii="Trade Gothic Next" w:eastAsia="Times New Roman" w:hAnsi="Trade Gothic Next" w:cs="Calibri"/>
                <w:sz w:val="20"/>
                <w:szCs w:val="20"/>
              </w:rPr>
            </w:r>
            <w:r w:rsidRPr="00D11ED7">
              <w:rPr>
                <w:rFonts w:ascii="Trade Gothic Next" w:eastAsia="Times New Roman" w:hAnsi="Trade Gothic Next" w:cs="Calibri"/>
                <w:sz w:val="20"/>
                <w:szCs w:val="20"/>
              </w:rPr>
              <w:fldChar w:fldCharType="separate"/>
            </w:r>
            <w:r w:rsidR="00263169" w:rsidRPr="00D11ED7">
              <w:rPr>
                <w:rFonts w:ascii="Trade Gothic Next" w:eastAsia="Times New Roman" w:hAnsi="Trade Gothic Next" w:cs="Calibri"/>
                <w:noProof/>
                <w:sz w:val="20"/>
                <w:szCs w:val="20"/>
              </w:rPr>
              <w:t>Type your office details</w:t>
            </w:r>
            <w:r w:rsidRPr="00D11ED7">
              <w:rPr>
                <w:rFonts w:ascii="Trade Gothic Next" w:eastAsia="Times New Roman" w:hAnsi="Trade Gothic Next" w:cs="Calibri"/>
                <w:sz w:val="20"/>
                <w:szCs w:val="20"/>
              </w:rPr>
              <w:fldChar w:fldCharType="end"/>
            </w:r>
            <w:r>
              <w:rPr>
                <w:rFonts w:ascii="Trade Gothic Next" w:eastAsia="Times New Roman" w:hAnsi="Trade Gothic Next" w:cs="Calibri"/>
                <w:sz w:val="20"/>
                <w:szCs w:val="20"/>
              </w:rPr>
              <w:t xml:space="preserve"> </w:t>
            </w:r>
          </w:p>
          <w:p w14:paraId="52C0E1F5" w14:textId="77777777" w:rsidR="001B7255" w:rsidRPr="00386A77" w:rsidRDefault="001B7255" w:rsidP="009E1E42">
            <w:pPr>
              <w:spacing w:before="20"/>
              <w:rPr>
                <w:rFonts w:ascii="Trade Gothic Next" w:eastAsia="Times New Roman" w:hAnsi="Trade Gothic Next" w:cs="Calibri"/>
                <w:sz w:val="20"/>
                <w:szCs w:val="20"/>
              </w:rPr>
            </w:pPr>
          </w:p>
        </w:tc>
        <w:tc>
          <w:tcPr>
            <w:tcW w:w="5987" w:type="dxa"/>
            <w:shd w:val="clear" w:color="auto" w:fill="A5C9EB" w:themeFill="text2" w:themeFillTint="40"/>
          </w:tcPr>
          <w:p w14:paraId="4CA952A3" w14:textId="15802BF0" w:rsidR="001B7255" w:rsidRDefault="001B7255" w:rsidP="009E1E42">
            <w:pPr>
              <w:spacing w:before="20"/>
              <w:rPr>
                <w:rFonts w:ascii="Trade Gothic Next" w:hAnsi="Trade Gothic Next"/>
                <w:i/>
                <w:iCs/>
                <w:sz w:val="20"/>
                <w:szCs w:val="20"/>
              </w:rPr>
            </w:pPr>
            <w:r w:rsidRPr="003B43E2">
              <w:rPr>
                <w:rFonts w:ascii="Trade Gothic Next" w:eastAsia="Times New Roman" w:hAnsi="Trade Gothic Next" w:cs="Calibri"/>
                <w:b/>
                <w:bCs/>
                <w:sz w:val="20"/>
                <w:szCs w:val="20"/>
              </w:rPr>
              <w:t>or</w:t>
            </w:r>
            <w:r>
              <w:rPr>
                <w:rFonts w:ascii="Trade Gothic Next" w:eastAsia="Times New Roman" w:hAnsi="Trade Gothic Next" w:cs="Calibri"/>
                <w:sz w:val="20"/>
                <w:szCs w:val="20"/>
              </w:rPr>
              <w:t xml:space="preserve"> </w:t>
            </w:r>
            <w:r w:rsidR="00756F9F" w:rsidRPr="00AD36BB">
              <w:rPr>
                <w:rFonts w:ascii="Trade Gothic Next" w:eastAsia="Times New Roman" w:hAnsi="Trade Gothic Next" w:cs="Calibri"/>
                <w:sz w:val="20"/>
                <w:szCs w:val="20"/>
              </w:rPr>
              <w:t>Health Care</w:t>
            </w:r>
            <w:r>
              <w:rPr>
                <w:rFonts w:ascii="Trade Gothic Next" w:eastAsia="Times New Roman" w:hAnsi="Trade Gothic Next" w:cs="Calibri"/>
                <w:sz w:val="20"/>
                <w:szCs w:val="20"/>
              </w:rPr>
              <w:t xml:space="preserve"> Digital Stamp :</w:t>
            </w:r>
            <w:r>
              <w:rPr>
                <w:rFonts w:ascii="Trade Gothic Next" w:eastAsia="Times New Roman" w:hAnsi="Trade Gothic Next" w:cs="Calibri"/>
                <w:i/>
                <w:iCs/>
                <w:sz w:val="20"/>
                <w:szCs w:val="20"/>
              </w:rPr>
              <w:t>(</w:t>
            </w:r>
            <w:r w:rsidRPr="00EB034A">
              <w:rPr>
                <w:rFonts w:ascii="Trade Gothic Next" w:eastAsia="Times New Roman" w:hAnsi="Trade Gothic Next" w:cs="Calibri"/>
                <w:i/>
                <w:iCs/>
                <w:sz w:val="20"/>
                <w:szCs w:val="20"/>
              </w:rPr>
              <w:t>click</w:t>
            </w:r>
            <w:r w:rsidRPr="00EB034A">
              <w:rPr>
                <w:rFonts w:ascii="Trade Gothic Next" w:hAnsi="Trade Gothic Next"/>
                <w:i/>
                <w:iCs/>
                <w:sz w:val="20"/>
                <w:szCs w:val="20"/>
              </w:rPr>
              <w:t xml:space="preserve"> </w:t>
            </w:r>
            <w:r w:rsidRPr="004D55BD">
              <w:rPr>
                <w:rFonts w:ascii="Trade Gothic Next" w:hAnsi="Trade Gothic Next"/>
                <w:i/>
                <w:iCs/>
                <w:sz w:val="20"/>
                <w:szCs w:val="20"/>
              </w:rPr>
              <w:t>the image icon</w:t>
            </w:r>
            <w:r w:rsidRPr="00EB034A">
              <w:rPr>
                <w:rFonts w:ascii="Trade Gothic Next" w:hAnsi="Trade Gothic Next"/>
                <w:i/>
                <w:iCs/>
                <w:sz w:val="20"/>
                <w:szCs w:val="20"/>
              </w:rPr>
              <w:t xml:space="preserve"> in the box below</w:t>
            </w:r>
            <w:r>
              <w:rPr>
                <w:rFonts w:ascii="Trade Gothic Next" w:hAnsi="Trade Gothic Next"/>
                <w:i/>
                <w:iCs/>
                <w:sz w:val="20"/>
                <w:szCs w:val="20"/>
              </w:rPr>
              <w:t xml:space="preserve"> </w:t>
            </w:r>
            <w:r w:rsidRPr="00EB034A">
              <w:rPr>
                <w:rFonts w:ascii="Trade Gothic Next" w:hAnsi="Trade Gothic Next"/>
                <w:i/>
                <w:iCs/>
                <w:sz w:val="20"/>
                <w:szCs w:val="20"/>
              </w:rPr>
              <w:t>to upload your location stamp</w:t>
            </w:r>
          </w:p>
          <w:sdt>
            <w:sdtPr>
              <w:rPr>
                <w:rFonts w:ascii="Trade Gothic Next" w:hAnsi="Trade Gothic Next"/>
                <w:i/>
                <w:iCs/>
                <w:sz w:val="20"/>
                <w:szCs w:val="20"/>
              </w:rPr>
              <w:id w:val="-621621042"/>
              <w:showingPlcHdr/>
              <w:picture/>
            </w:sdtPr>
            <w:sdtEndPr/>
            <w:sdtContent>
              <w:p w14:paraId="16D420DE" w14:textId="77777777" w:rsidR="001B7255" w:rsidRPr="00F06CB0" w:rsidRDefault="001B7255" w:rsidP="009E1E42">
                <w:pPr>
                  <w:spacing w:before="20"/>
                  <w:rPr>
                    <w:rFonts w:ascii="Trade Gothic Next" w:hAnsi="Trade Gothic Next"/>
                    <w:i/>
                    <w:iCs/>
                    <w:sz w:val="20"/>
                    <w:szCs w:val="20"/>
                  </w:rPr>
                </w:pPr>
                <w:r>
                  <w:rPr>
                    <w:rFonts w:ascii="Trade Gothic Next" w:hAnsi="Trade Gothic Next"/>
                    <w:i/>
                    <w:iCs/>
                    <w:noProof/>
                    <w:sz w:val="20"/>
                    <w:szCs w:val="20"/>
                  </w:rPr>
                  <w:drawing>
                    <wp:inline distT="0" distB="0" distL="0" distR="0" wp14:anchorId="4D846C54" wp14:editId="75A09118">
                      <wp:extent cx="2828925" cy="430530"/>
                      <wp:effectExtent l="0" t="0" r="9525" b="7620"/>
                      <wp:docPr id="45421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851" cy="430823"/>
                              </a:xfrm>
                              <a:prstGeom prst="rect">
                                <a:avLst/>
                              </a:prstGeom>
                              <a:noFill/>
                              <a:ln>
                                <a:noFill/>
                              </a:ln>
                            </pic:spPr>
                          </pic:pic>
                        </a:graphicData>
                      </a:graphic>
                    </wp:inline>
                  </w:drawing>
                </w:r>
              </w:p>
            </w:sdtContent>
          </w:sdt>
        </w:tc>
      </w:tr>
      <w:tr w:rsidR="001B7255" w:rsidRPr="00386A77" w14:paraId="05A45FFD" w14:textId="77777777" w:rsidTr="00470DB4">
        <w:trPr>
          <w:trHeight w:val="973"/>
        </w:trPr>
        <w:tc>
          <w:tcPr>
            <w:tcW w:w="5120" w:type="dxa"/>
            <w:shd w:val="clear" w:color="auto" w:fill="A5C9EB" w:themeFill="text2" w:themeFillTint="40"/>
          </w:tcPr>
          <w:p w14:paraId="36688DCC" w14:textId="6F67B356" w:rsidR="001B7255"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t xml:space="preserve">Signature: </w:t>
            </w:r>
            <w:r w:rsidR="00E17152" w:rsidRPr="00E17152">
              <w:rPr>
                <w:rFonts w:ascii="Trade Gothic Next" w:eastAsia="Times New Roman" w:hAnsi="Trade Gothic Next" w:cs="Calibri"/>
                <w:i/>
                <w:iCs/>
                <w:sz w:val="20"/>
                <w:szCs w:val="20"/>
              </w:rPr>
              <w:t>I</w:t>
            </w:r>
            <w:r w:rsidRPr="00EB034A">
              <w:rPr>
                <w:rFonts w:ascii="Trade Gothic Next" w:eastAsia="Times New Roman" w:hAnsi="Trade Gothic Next" w:cs="Calibri"/>
                <w:i/>
                <w:iCs/>
                <w:sz w:val="20"/>
                <w:szCs w:val="20"/>
              </w:rPr>
              <w:t xml:space="preserve">nclude a </w:t>
            </w:r>
            <w:r w:rsidRPr="00EB034A">
              <w:rPr>
                <w:rFonts w:ascii="Trade Gothic Next" w:eastAsia="Times New Roman" w:hAnsi="Trade Gothic Next" w:cs="Calibri"/>
                <w:b/>
                <w:bCs/>
                <w:i/>
                <w:iCs/>
                <w:sz w:val="20"/>
                <w:szCs w:val="20"/>
              </w:rPr>
              <w:t>handwritten signature</w:t>
            </w:r>
            <w:r w:rsidRPr="003C6837">
              <w:rPr>
                <w:rFonts w:ascii="Trade Gothic Next" w:eastAsia="Times New Roman" w:hAnsi="Trade Gothic Next" w:cs="Calibri"/>
                <w:b/>
                <w:bCs/>
                <w:sz w:val="20"/>
                <w:szCs w:val="20"/>
              </w:rPr>
              <w:t xml:space="preserve"> </w:t>
            </w:r>
            <w:r>
              <w:rPr>
                <w:rFonts w:ascii="Trade Gothic Next" w:eastAsia="Times New Roman" w:hAnsi="Trade Gothic Next" w:cs="Calibri"/>
                <w:b/>
                <w:bCs/>
                <w:sz w:val="20"/>
                <w:szCs w:val="20"/>
              </w:rPr>
              <w:t>(</w:t>
            </w:r>
            <w:r w:rsidRPr="004D55BD">
              <w:rPr>
                <w:rFonts w:ascii="Trade Gothic Next" w:eastAsia="Times New Roman" w:hAnsi="Trade Gothic Next" w:cs="Calibri"/>
                <w:sz w:val="20"/>
                <w:szCs w:val="20"/>
              </w:rPr>
              <w:t>by</w:t>
            </w:r>
            <w:r w:rsidRPr="00EB034A">
              <w:rPr>
                <w:rFonts w:ascii="Trade Gothic Next" w:eastAsia="Times New Roman" w:hAnsi="Trade Gothic Next" w:cs="Calibri"/>
                <w:sz w:val="20"/>
                <w:szCs w:val="20"/>
              </w:rPr>
              <w:t xml:space="preserve"> printing and signing the form)</w:t>
            </w:r>
          </w:p>
        </w:tc>
        <w:tc>
          <w:tcPr>
            <w:tcW w:w="5987" w:type="dxa"/>
            <w:shd w:val="clear" w:color="auto" w:fill="A5C9EB" w:themeFill="text2" w:themeFillTint="40"/>
          </w:tcPr>
          <w:p w14:paraId="64149BA8" w14:textId="77777777" w:rsidR="001B7255" w:rsidRDefault="001B7255" w:rsidP="009E1E42">
            <w:pPr>
              <w:spacing w:before="20"/>
              <w:rPr>
                <w:rFonts w:ascii="Trade Gothic Next" w:eastAsia="Times New Roman" w:hAnsi="Trade Gothic Next" w:cs="Calibri"/>
                <w:sz w:val="20"/>
                <w:szCs w:val="20"/>
              </w:rPr>
            </w:pPr>
            <w:r w:rsidRPr="003B43E2">
              <w:rPr>
                <w:rFonts w:ascii="Trade Gothic Next" w:eastAsia="Times New Roman" w:hAnsi="Trade Gothic Next" w:cs="Calibri"/>
                <w:b/>
                <w:bCs/>
                <w:sz w:val="20"/>
                <w:szCs w:val="20"/>
              </w:rPr>
              <w:t>or</w:t>
            </w:r>
            <w:r>
              <w:rPr>
                <w:rFonts w:ascii="Trade Gothic Next" w:eastAsia="Times New Roman" w:hAnsi="Trade Gothic Next" w:cs="Calibri"/>
                <w:sz w:val="20"/>
                <w:szCs w:val="20"/>
              </w:rPr>
              <w:t xml:space="preserve"> Digital Signature: (click</w:t>
            </w:r>
            <w:r w:rsidRPr="00EB034A">
              <w:rPr>
                <w:rFonts w:ascii="Trade Gothic Next" w:hAnsi="Trade Gothic Next"/>
                <w:i/>
                <w:iCs/>
                <w:sz w:val="20"/>
                <w:szCs w:val="20"/>
              </w:rPr>
              <w:t xml:space="preserve"> the image icon in the box below to upload your signature</w:t>
            </w:r>
            <w:r w:rsidRPr="00EB034A">
              <w:rPr>
                <w:rFonts w:ascii="Trade Gothic Next" w:eastAsia="Times New Roman" w:hAnsi="Trade Gothic Next" w:cs="Calibri"/>
                <w:sz w:val="20"/>
                <w:szCs w:val="20"/>
              </w:rPr>
              <w:t>).</w:t>
            </w:r>
            <w:sdt>
              <w:sdtPr>
                <w:rPr>
                  <w:rFonts w:ascii="Trade Gothic Next" w:eastAsia="Times New Roman" w:hAnsi="Trade Gothic Next" w:cs="Calibri"/>
                  <w:sz w:val="20"/>
                  <w:szCs w:val="20"/>
                </w:rPr>
                <w:id w:val="1691490281"/>
                <w:showingPlcHdr/>
                <w:picture/>
              </w:sdtPr>
              <w:sdtEndPr/>
              <w:sdtContent>
                <w:r>
                  <w:rPr>
                    <w:rFonts w:ascii="Trade Gothic Next" w:eastAsia="Times New Roman" w:hAnsi="Trade Gothic Next" w:cs="Calibri"/>
                    <w:noProof/>
                    <w:sz w:val="20"/>
                    <w:szCs w:val="20"/>
                  </w:rPr>
                  <w:drawing>
                    <wp:inline distT="0" distB="0" distL="0" distR="0" wp14:anchorId="700E80D2" wp14:editId="43D0526D">
                      <wp:extent cx="2828925" cy="359410"/>
                      <wp:effectExtent l="0" t="0" r="9525" b="2540"/>
                      <wp:docPr id="15198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2303" cy="372544"/>
                              </a:xfrm>
                              <a:prstGeom prst="rect">
                                <a:avLst/>
                              </a:prstGeom>
                              <a:noFill/>
                              <a:ln>
                                <a:noFill/>
                              </a:ln>
                            </pic:spPr>
                          </pic:pic>
                        </a:graphicData>
                      </a:graphic>
                    </wp:inline>
                  </w:drawing>
                </w:r>
              </w:sdtContent>
            </w:sdt>
          </w:p>
        </w:tc>
      </w:tr>
      <w:tr w:rsidR="001B7255" w:rsidRPr="00386A77" w14:paraId="2AC47334" w14:textId="77777777" w:rsidTr="00470DB4">
        <w:trPr>
          <w:trHeight w:val="465"/>
        </w:trPr>
        <w:tc>
          <w:tcPr>
            <w:tcW w:w="11107" w:type="dxa"/>
            <w:gridSpan w:val="2"/>
            <w:shd w:val="clear" w:color="auto" w:fill="A5C9EB" w:themeFill="text2" w:themeFillTint="40"/>
          </w:tcPr>
          <w:p w14:paraId="0E032C3A" w14:textId="638E60F3" w:rsidR="001B7255"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t xml:space="preserve">Date of Signature (YYYY-MM-DD): </w:t>
            </w:r>
            <w:r w:rsidR="00263169">
              <w:rPr>
                <w:rFonts w:ascii="Trade Gothic Next" w:eastAsia="Times New Roman" w:hAnsi="Trade Gothic Next" w:cs="Calibri"/>
                <w:sz w:val="20"/>
                <w:szCs w:val="20"/>
              </w:rPr>
              <w:fldChar w:fldCharType="begin">
                <w:ffData>
                  <w:name w:val=""/>
                  <w:enabled/>
                  <w:calcOnExit w:val="0"/>
                  <w:textInput>
                    <w:type w:val="date"/>
                    <w:format w:val="yyyy-MM-dd"/>
                  </w:textInput>
                </w:ffData>
              </w:fldChar>
            </w:r>
            <w:r w:rsidR="00263169">
              <w:rPr>
                <w:rFonts w:ascii="Trade Gothic Next" w:eastAsia="Times New Roman" w:hAnsi="Trade Gothic Next" w:cs="Calibri"/>
                <w:sz w:val="20"/>
                <w:szCs w:val="20"/>
              </w:rPr>
              <w:instrText xml:space="preserve"> FORMTEXT </w:instrText>
            </w:r>
            <w:r w:rsidR="00263169">
              <w:rPr>
                <w:rFonts w:ascii="Trade Gothic Next" w:eastAsia="Times New Roman" w:hAnsi="Trade Gothic Next" w:cs="Calibri"/>
                <w:sz w:val="20"/>
                <w:szCs w:val="20"/>
              </w:rPr>
            </w:r>
            <w:r w:rsidR="00263169">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sz w:val="20"/>
                <w:szCs w:val="20"/>
              </w:rPr>
              <w:fldChar w:fldCharType="end"/>
            </w:r>
          </w:p>
        </w:tc>
      </w:tr>
    </w:tbl>
    <w:p w14:paraId="666FA040" w14:textId="77777777" w:rsidR="00817FEF" w:rsidRDefault="00817FEF" w:rsidP="005F19E7">
      <w:pPr>
        <w:spacing w:line="200" w:lineRule="atLeast"/>
        <w:rPr>
          <w:rFonts w:ascii="Trade Gothic Next" w:eastAsia="Calibri" w:hAnsi="Trade Gothic Next" w:cs="Calibri"/>
          <w:sz w:val="20"/>
          <w:szCs w:val="20"/>
        </w:rPr>
      </w:pPr>
    </w:p>
    <w:p w14:paraId="0F260FB7" w14:textId="77777777" w:rsidR="00291F01" w:rsidRDefault="00291F01" w:rsidP="00291F01">
      <w:pPr>
        <w:spacing w:line="200" w:lineRule="atLeast"/>
      </w:pPr>
      <w:r w:rsidRPr="00F46C87">
        <w:rPr>
          <w:rFonts w:ascii="Trade Gothic Next" w:hAnsi="Trade Gothic Next"/>
          <w:b/>
        </w:rPr>
        <w:t>Section E</w:t>
      </w:r>
      <w:r w:rsidRPr="00F46C87">
        <w:rPr>
          <w:rFonts w:ascii="Trade Gothic Next" w:hAnsi="Trade Gothic Next"/>
          <w:b/>
          <w:sz w:val="24"/>
        </w:rPr>
        <w:t xml:space="preserve"> </w:t>
      </w:r>
      <w:r w:rsidRPr="00E33239">
        <w:rPr>
          <w:rFonts w:ascii="Trade Gothic Next" w:hAnsi="Trade Gothic Next"/>
          <w:b/>
          <w:color w:val="0F4761" w:themeColor="accent1" w:themeShade="BF"/>
          <w:sz w:val="24"/>
        </w:rPr>
        <w:t>(</w:t>
      </w:r>
      <w:r w:rsidRPr="00E33239">
        <w:rPr>
          <w:rFonts w:ascii="Trade Gothic Next" w:hAnsi="Trade Gothic Next"/>
          <w:b/>
          <w:color w:val="0F4761" w:themeColor="accent1" w:themeShade="BF"/>
        </w:rPr>
        <w:t>Upload Area)</w:t>
      </w:r>
      <w:r>
        <w:rPr>
          <w:rFonts w:ascii="Trade Gothic Next" w:hAnsi="Trade Gothic Next"/>
          <w:b/>
        </w:rPr>
        <w:t>:</w:t>
      </w:r>
      <w:r w:rsidRPr="00592D61">
        <w:t xml:space="preserve"> </w:t>
      </w:r>
    </w:p>
    <w:p w14:paraId="4235902F" w14:textId="73D96C00" w:rsidR="00291F01" w:rsidRPr="00592D61" w:rsidRDefault="00291F01" w:rsidP="00291F01">
      <w:pPr>
        <w:spacing w:line="200" w:lineRule="atLeast"/>
        <w:rPr>
          <w:rFonts w:ascii="Trade Gothic Next" w:eastAsia="Calibri" w:hAnsi="Trade Gothic Next" w:cs="Calibri"/>
          <w:sz w:val="20"/>
          <w:szCs w:val="20"/>
        </w:rPr>
      </w:pPr>
      <w:r w:rsidRPr="00592D61">
        <w:rPr>
          <w:rFonts w:ascii="Trade Gothic Next" w:hAnsi="Trade Gothic Next"/>
          <w:bCs/>
          <w:sz w:val="20"/>
          <w:szCs w:val="20"/>
        </w:rPr>
        <w:t xml:space="preserve">If you have an additional report for a </w:t>
      </w:r>
      <w:r w:rsidRPr="00A35464">
        <w:rPr>
          <w:rFonts w:ascii="Trade Gothic Next" w:hAnsi="Trade Gothic Next"/>
          <w:b/>
          <w:sz w:val="20"/>
          <w:szCs w:val="20"/>
        </w:rPr>
        <w:t>chest X-ray</w:t>
      </w:r>
      <w:r>
        <w:rPr>
          <w:rFonts w:ascii="Trade Gothic Next" w:hAnsi="Trade Gothic Next"/>
          <w:b/>
          <w:sz w:val="20"/>
          <w:szCs w:val="20"/>
        </w:rPr>
        <w:t xml:space="preserve"> report</w:t>
      </w:r>
      <w:r w:rsidR="00431268">
        <w:rPr>
          <w:rFonts w:ascii="Trade Gothic Next" w:hAnsi="Trade Gothic Next"/>
          <w:b/>
          <w:sz w:val="20"/>
          <w:szCs w:val="20"/>
        </w:rPr>
        <w:t xml:space="preserve"> or </w:t>
      </w:r>
      <w:r>
        <w:rPr>
          <w:rFonts w:ascii="Trade Gothic Next" w:hAnsi="Trade Gothic Next"/>
          <w:b/>
          <w:sz w:val="20"/>
          <w:szCs w:val="20"/>
        </w:rPr>
        <w:t xml:space="preserve">letter </w:t>
      </w:r>
      <w:r w:rsidR="002F760C">
        <w:rPr>
          <w:rFonts w:ascii="Trade Gothic Next" w:hAnsi="Trade Gothic Next"/>
          <w:b/>
          <w:sz w:val="20"/>
          <w:szCs w:val="20"/>
        </w:rPr>
        <w:t>and</w:t>
      </w:r>
      <w:r>
        <w:rPr>
          <w:rFonts w:ascii="Trade Gothic Next" w:hAnsi="Trade Gothic Next"/>
          <w:b/>
          <w:sz w:val="20"/>
          <w:szCs w:val="20"/>
        </w:rPr>
        <w:t xml:space="preserve"> </w:t>
      </w:r>
      <w:r w:rsidR="009A1F0B">
        <w:rPr>
          <w:rFonts w:ascii="Trade Gothic Next" w:hAnsi="Trade Gothic Next"/>
          <w:b/>
          <w:sz w:val="20"/>
          <w:szCs w:val="20"/>
        </w:rPr>
        <w:t>healthcare provider assessment</w:t>
      </w:r>
      <w:r w:rsidRPr="00592D61">
        <w:rPr>
          <w:rFonts w:ascii="Trade Gothic Next" w:hAnsi="Trade Gothic Next"/>
          <w:bCs/>
          <w:sz w:val="20"/>
          <w:szCs w:val="20"/>
        </w:rPr>
        <w:t>, provide the documentation below</w:t>
      </w:r>
      <w:r>
        <w:rPr>
          <w:rFonts w:ascii="Trade Gothic Next" w:hAnsi="Trade Gothic Next"/>
          <w:bCs/>
          <w:sz w:val="20"/>
          <w:szCs w:val="20"/>
        </w:rPr>
        <w:t xml:space="preserve"> on the next page</w:t>
      </w:r>
      <w:r w:rsidRPr="00592D61">
        <w:rPr>
          <w:rFonts w:ascii="Trade Gothic Next" w:hAnsi="Trade Gothic Next"/>
          <w:bCs/>
          <w:sz w:val="20"/>
          <w:szCs w:val="20"/>
        </w:rPr>
        <w:t>.</w:t>
      </w:r>
    </w:p>
    <w:p w14:paraId="2190E777" w14:textId="56F0914A" w:rsidR="005F19E7" w:rsidRDefault="005F19E7" w:rsidP="005F19E7">
      <w:pPr>
        <w:spacing w:line="200" w:lineRule="atLeast"/>
        <w:rPr>
          <w:rFonts w:ascii="Trade Gothic Next" w:hAnsi="Trade Gothic Next"/>
          <w:i/>
          <w:iCs/>
          <w:color w:val="BF4E14" w:themeColor="accent2" w:themeShade="BF"/>
          <w:sz w:val="20"/>
          <w:szCs w:val="20"/>
        </w:rPr>
      </w:pPr>
    </w:p>
    <w:p w14:paraId="4F0C7E1F" w14:textId="17B28937" w:rsidR="005F19E7" w:rsidRDefault="005F19E7" w:rsidP="005F19E7">
      <w:pPr>
        <w:spacing w:line="200" w:lineRule="atLeast"/>
        <w:rPr>
          <w:rFonts w:ascii="Trade Gothic Next" w:hAnsi="Trade Gothic Next"/>
          <w:i/>
          <w:iCs/>
          <w:sz w:val="20"/>
          <w:szCs w:val="20"/>
        </w:rPr>
      </w:pPr>
      <w:r w:rsidRPr="00BB6D80">
        <w:rPr>
          <w:rFonts w:ascii="Trade Gothic Next" w:hAnsi="Trade Gothic Next"/>
          <w:b/>
          <w:bCs/>
          <w:i/>
          <w:iCs/>
          <w:color w:val="BF4E14" w:themeColor="accent2" w:themeShade="BF"/>
          <w:sz w:val="20"/>
          <w:szCs w:val="20"/>
        </w:rPr>
        <w:t>Tip:</w:t>
      </w:r>
      <w:r w:rsidRPr="00BB6D80">
        <w:rPr>
          <w:rFonts w:ascii="Trade Gothic Next" w:hAnsi="Trade Gothic Next"/>
          <w:i/>
          <w:iCs/>
          <w:color w:val="BF4E14" w:themeColor="accent2" w:themeShade="BF"/>
          <w:sz w:val="20"/>
          <w:szCs w:val="20"/>
        </w:rPr>
        <w:t xml:space="preserve"> </w:t>
      </w:r>
      <w:r w:rsidRPr="00BB6D80">
        <w:rPr>
          <w:rFonts w:ascii="Trade Gothic Next" w:hAnsi="Trade Gothic Next"/>
          <w:i/>
          <w:iCs/>
          <w:sz w:val="20"/>
          <w:szCs w:val="20"/>
        </w:rPr>
        <w:t xml:space="preserve">Click the </w:t>
      </w:r>
      <w:r w:rsidRPr="00BB6D80">
        <w:rPr>
          <w:rFonts w:ascii="Trade Gothic Next" w:hAnsi="Trade Gothic Next"/>
          <w:b/>
          <w:bCs/>
          <w:i/>
          <w:iCs/>
          <w:sz w:val="20"/>
          <w:szCs w:val="20"/>
        </w:rPr>
        <w:t>image icon</w:t>
      </w:r>
      <w:r w:rsidRPr="00BB6D80">
        <w:rPr>
          <w:rFonts w:ascii="Trade Gothic Next" w:hAnsi="Trade Gothic Next"/>
          <w:i/>
          <w:iCs/>
          <w:sz w:val="20"/>
          <w:szCs w:val="20"/>
        </w:rPr>
        <w:t xml:space="preserve"> in the middle of the page below to upload your files. Only the following formats are accepted: </w:t>
      </w:r>
      <w:r w:rsidRPr="00BB6D80">
        <w:rPr>
          <w:rFonts w:ascii="Trade Gothic Next" w:hAnsi="Trade Gothic Next"/>
          <w:b/>
          <w:bCs/>
          <w:i/>
          <w:iCs/>
          <w:sz w:val="20"/>
          <w:szCs w:val="20"/>
        </w:rPr>
        <w:t>JPG/JPEG, PNG, BMP, GIF, or TIFF.</w:t>
      </w:r>
      <w:r w:rsidRPr="00BB6D80">
        <w:rPr>
          <w:rFonts w:ascii="Trade Gothic Next" w:hAnsi="Trade Gothic Next"/>
          <w:i/>
          <w:iCs/>
          <w:sz w:val="20"/>
          <w:szCs w:val="20"/>
        </w:rPr>
        <w:t xml:space="preserve"> If you need to submit a different file format (e.g.,</w:t>
      </w:r>
      <w:r>
        <w:rPr>
          <w:rFonts w:ascii="Trade Gothic Next" w:hAnsi="Trade Gothic Next"/>
          <w:i/>
          <w:iCs/>
          <w:sz w:val="20"/>
          <w:szCs w:val="20"/>
        </w:rPr>
        <w:t xml:space="preserve"> </w:t>
      </w:r>
      <w:r w:rsidRPr="00BB6D80">
        <w:rPr>
          <w:rFonts w:ascii="Trade Gothic Next" w:hAnsi="Trade Gothic Next"/>
          <w:i/>
          <w:iCs/>
          <w:sz w:val="20"/>
          <w:szCs w:val="20"/>
        </w:rPr>
        <w:t xml:space="preserve"> PDF), combine this completed form and your supporting report(s) into </w:t>
      </w:r>
      <w:r w:rsidRPr="00BB6D80">
        <w:rPr>
          <w:rFonts w:ascii="Trade Gothic Next" w:hAnsi="Trade Gothic Next"/>
          <w:b/>
          <w:bCs/>
          <w:i/>
          <w:iCs/>
          <w:sz w:val="20"/>
          <w:szCs w:val="20"/>
        </w:rPr>
        <w:t>one single file</w:t>
      </w:r>
      <w:r w:rsidRPr="00BB6D80">
        <w:rPr>
          <w:rFonts w:ascii="Trade Gothic Next" w:hAnsi="Trade Gothic Next"/>
          <w:i/>
          <w:iCs/>
          <w:sz w:val="20"/>
          <w:szCs w:val="20"/>
        </w:rPr>
        <w:t xml:space="preserve"> before uploading it to the </w:t>
      </w:r>
      <w:hyperlink r:id="rId23" w:history="1">
        <w:r w:rsidRPr="00BB6D80">
          <w:rPr>
            <w:rStyle w:val="Hyperlink"/>
            <w:rFonts w:ascii="Trade Gothic Next" w:hAnsi="Trade Gothic Next"/>
            <w:i/>
            <w:iCs/>
            <w:sz w:val="20"/>
            <w:szCs w:val="20"/>
          </w:rPr>
          <w:t>Registration Document Portal</w:t>
        </w:r>
      </w:hyperlink>
    </w:p>
    <w:p w14:paraId="2D4F4673" w14:textId="77777777" w:rsidR="005F19E7" w:rsidRPr="00BB6D80" w:rsidRDefault="005F19E7" w:rsidP="005F19E7">
      <w:pPr>
        <w:spacing w:line="200" w:lineRule="atLeast"/>
        <w:rPr>
          <w:rFonts w:ascii="Trade Gothic Next" w:hAnsi="Trade Gothic Next"/>
          <w:i/>
          <w:iCs/>
          <w:sz w:val="20"/>
          <w:szCs w:val="20"/>
        </w:rPr>
      </w:pPr>
      <w:r>
        <w:rPr>
          <w:rFonts w:ascii="Trade Gothic Next" w:hAnsi="Trade Gothic Next"/>
          <w:i/>
          <w:iCs/>
          <w:sz w:val="20"/>
          <w:szCs w:val="20"/>
        </w:rPr>
        <w:t xml:space="preserve"> </w:t>
      </w:r>
    </w:p>
    <w:p w14:paraId="554E85CA" w14:textId="642AD103" w:rsidR="005F19E7" w:rsidRDefault="00B93174" w:rsidP="005F19E7">
      <w:pPr>
        <w:pBdr>
          <w:top w:val="double" w:sz="4" w:space="1" w:color="D1D1D1" w:themeColor="background2" w:themeShade="E6"/>
          <w:left w:val="double" w:sz="4" w:space="0" w:color="D1D1D1" w:themeColor="background2" w:themeShade="E6"/>
          <w:bottom w:val="double" w:sz="4" w:space="1" w:color="D1D1D1" w:themeColor="background2" w:themeShade="E6"/>
          <w:right w:val="double" w:sz="4" w:space="0" w:color="D1D1D1" w:themeColor="background2" w:themeShade="E6"/>
        </w:pBdr>
        <w:spacing w:line="200" w:lineRule="atLeast"/>
        <w:rPr>
          <w:rFonts w:ascii="Trade Gothic Next" w:hAnsi="Trade Gothic Next"/>
          <w:b/>
          <w:bCs/>
        </w:rPr>
      </w:pPr>
      <w:sdt>
        <w:sdtPr>
          <w:rPr>
            <w:rFonts w:ascii="Trade Gothic Next" w:hAnsi="Trade Gothic Next"/>
            <w:b/>
            <w:bCs/>
          </w:rPr>
          <w:id w:val="-1990550115"/>
          <w:showingPlcHdr/>
          <w:picture/>
        </w:sdtPr>
        <w:sdtEndPr/>
        <w:sdtContent>
          <w:r w:rsidR="005F19E7" w:rsidRPr="00AD3D89">
            <w:rPr>
              <w:rFonts w:ascii="Trade Gothic Next" w:hAnsi="Trade Gothic Next"/>
              <w:b/>
              <w:bCs/>
              <w:noProof/>
              <w:bdr w:val="double" w:sz="4" w:space="0" w:color="D9D9D9" w:themeColor="background1" w:themeShade="D9"/>
            </w:rPr>
            <w:drawing>
              <wp:inline distT="0" distB="0" distL="0" distR="0" wp14:anchorId="2F5ABA64" wp14:editId="50D065C4">
                <wp:extent cx="7115175" cy="3863340"/>
                <wp:effectExtent l="0" t="0" r="952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20054" cy="3865989"/>
                        </a:xfrm>
                        <a:prstGeom prst="rect">
                          <a:avLst/>
                        </a:prstGeom>
                        <a:noFill/>
                        <a:ln>
                          <a:noFill/>
                        </a:ln>
                      </pic:spPr>
                    </pic:pic>
                  </a:graphicData>
                </a:graphic>
              </wp:inline>
            </w:drawing>
          </w:r>
        </w:sdtContent>
      </w:sdt>
      <w:r w:rsidR="005F19E7" w:rsidRPr="00592D61">
        <w:rPr>
          <w:rFonts w:ascii="Trade Gothic Next" w:hAnsi="Trade Gothic Next"/>
          <w:b/>
          <w:bCs/>
        </w:rPr>
        <w:t xml:space="preserve"> </w:t>
      </w:r>
      <w:sdt>
        <w:sdtPr>
          <w:rPr>
            <w:rFonts w:ascii="Trade Gothic Next" w:hAnsi="Trade Gothic Next"/>
            <w:b/>
            <w:bCs/>
          </w:rPr>
          <w:id w:val="-556702844"/>
          <w:showingPlcHdr/>
          <w:picture/>
        </w:sdtPr>
        <w:sdtEndPr/>
        <w:sdtContent>
          <w:r w:rsidR="00AD3D89">
            <w:rPr>
              <w:rFonts w:ascii="Trade Gothic Next" w:hAnsi="Trade Gothic Next"/>
              <w:b/>
              <w:bCs/>
              <w:noProof/>
            </w:rPr>
            <w:drawing>
              <wp:inline distT="0" distB="0" distL="0" distR="0" wp14:anchorId="4D129B5F" wp14:editId="3E36890B">
                <wp:extent cx="7077075" cy="402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77075" cy="4029075"/>
                        </a:xfrm>
                        <a:prstGeom prst="rect">
                          <a:avLst/>
                        </a:prstGeom>
                        <a:noFill/>
                        <a:ln>
                          <a:noFill/>
                        </a:ln>
                      </pic:spPr>
                    </pic:pic>
                  </a:graphicData>
                </a:graphic>
              </wp:inline>
            </w:drawing>
          </w:r>
        </w:sdtContent>
      </w:sdt>
    </w:p>
    <w:p w14:paraId="36BCEB08" w14:textId="5C7B8D81" w:rsidR="00466BF1" w:rsidRPr="00044692" w:rsidRDefault="00466BF1" w:rsidP="005F19E7">
      <w:pPr>
        <w:spacing w:line="200" w:lineRule="atLeast"/>
        <w:rPr>
          <w:rFonts w:ascii="Trade Gothic Next" w:eastAsia="Calibri" w:hAnsi="Trade Gothic Next" w:cs="Calibri"/>
          <w:i/>
          <w:iCs/>
          <w:sz w:val="20"/>
          <w:szCs w:val="20"/>
        </w:rPr>
      </w:pPr>
    </w:p>
    <w:sectPr w:rsidR="00466BF1" w:rsidRPr="00044692" w:rsidSect="000B11F3">
      <w:headerReference w:type="default" r:id="rId24"/>
      <w:footerReference w:type="default" r:id="rId25"/>
      <w:pgSz w:w="12240" w:h="15840"/>
      <w:pgMar w:top="220" w:right="400" w:bottom="450" w:left="62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7937" w14:textId="77777777" w:rsidR="005F1F06" w:rsidRDefault="005F1F06">
      <w:r>
        <w:separator/>
      </w:r>
    </w:p>
  </w:endnote>
  <w:endnote w:type="continuationSeparator" w:id="0">
    <w:p w14:paraId="0C801D2C" w14:textId="77777777" w:rsidR="005F1F06" w:rsidRDefault="005F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 Gothic Nex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80F6" w14:textId="06D02202" w:rsidR="000F1E0A" w:rsidRPr="00386A77" w:rsidRDefault="000F1E0A" w:rsidP="00DB6290">
    <w:pPr>
      <w:pStyle w:val="Default"/>
      <w:rPr>
        <w:sz w:val="14"/>
        <w:szCs w:val="14"/>
      </w:rPr>
    </w:pPr>
    <w:bookmarkStart w:id="10" w:name="_Hlk160523022"/>
    <w:bookmarkStart w:id="11" w:name="_Hlk160523023"/>
    <w:r w:rsidRPr="00386A77">
      <w:rPr>
        <w:sz w:val="14"/>
        <w:szCs w:val="14"/>
      </w:rPr>
      <w:t>PGME Immunization Form &amp; Instructions 2026</w:t>
    </w:r>
    <w:r w:rsidR="3A9BAF71" w:rsidRPr="3A9BAF71">
      <w:rPr>
        <w:sz w:val="14"/>
        <w:szCs w:val="14"/>
      </w:rPr>
      <w:t>-2027</w:t>
    </w:r>
  </w:p>
  <w:p w14:paraId="6D2B5387" w14:textId="494DAD25" w:rsidR="000F1E0A" w:rsidRPr="00386A77" w:rsidRDefault="000F1E0A" w:rsidP="00DB6290">
    <w:pPr>
      <w:pStyle w:val="Footer"/>
      <w:rPr>
        <w:sz w:val="14"/>
        <w:szCs w:val="14"/>
      </w:rPr>
    </w:pPr>
    <w:r w:rsidRPr="00386A77">
      <w:rPr>
        <w:sz w:val="14"/>
        <w:szCs w:val="14"/>
      </w:rPr>
      <w:t xml:space="preserve">Revised:  </w:t>
    </w:r>
    <w:r w:rsidR="005F6B4D">
      <w:rPr>
        <w:sz w:val="14"/>
        <w:szCs w:val="14"/>
      </w:rPr>
      <w:t xml:space="preserve">March </w:t>
    </w:r>
    <w:r w:rsidR="3A9BAF71" w:rsidRPr="3A9BAF71">
      <w:rPr>
        <w:sz w:val="14"/>
        <w:szCs w:val="14"/>
      </w:rPr>
      <w:t>1</w:t>
    </w:r>
    <w:r w:rsidR="00D2689F">
      <w:rPr>
        <w:sz w:val="14"/>
        <w:szCs w:val="14"/>
      </w:rPr>
      <w:t>7</w:t>
    </w:r>
    <w:r w:rsidRPr="00386A77">
      <w:rPr>
        <w:sz w:val="14"/>
        <w:szCs w:val="14"/>
      </w:rPr>
      <w:t>, 202</w:t>
    </w:r>
    <w:bookmarkEnd w:id="10"/>
    <w:bookmarkEnd w:id="11"/>
    <w:r>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984A" w14:textId="77777777" w:rsidR="005F1F06" w:rsidRDefault="005F1F06">
      <w:r>
        <w:separator/>
      </w:r>
    </w:p>
  </w:footnote>
  <w:footnote w:type="continuationSeparator" w:id="0">
    <w:p w14:paraId="1B4695A8" w14:textId="77777777" w:rsidR="005F1F06" w:rsidRDefault="005F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FC7" w14:textId="77777777" w:rsidR="000F1E0A" w:rsidRPr="00386A77" w:rsidRDefault="000F1E0A" w:rsidP="00DB6290">
    <w:pPr>
      <w:pStyle w:val="Header"/>
      <w:tabs>
        <w:tab w:val="clear" w:pos="4680"/>
        <w:tab w:val="clear" w:pos="9360"/>
        <w:tab w:val="left" w:pos="9870"/>
        <w:tab w:val="left" w:pos="10515"/>
      </w:tabs>
      <w:ind w:left="450"/>
    </w:pPr>
    <w:r w:rsidRPr="00494351">
      <w:rPr>
        <w:noProof/>
      </w:rPr>
      <w:drawing>
        <wp:anchor distT="0" distB="0" distL="114300" distR="114300" simplePos="0" relativeHeight="251658240" behindDoc="1" locked="0" layoutInCell="1" allowOverlap="1" wp14:anchorId="57766A24" wp14:editId="74D2BE4B">
          <wp:simplePos x="0" y="0"/>
          <wp:positionH relativeFrom="column">
            <wp:posOffset>6010275</wp:posOffset>
          </wp:positionH>
          <wp:positionV relativeFrom="paragraph">
            <wp:posOffset>76200</wp:posOffset>
          </wp:positionV>
          <wp:extent cx="984250" cy="408305"/>
          <wp:effectExtent l="0" t="0" r="0" b="0"/>
          <wp:wrapTight wrapText="bothSides">
            <wp:wrapPolygon edited="0">
              <wp:start x="0" y="0"/>
              <wp:lineTo x="0" y="20156"/>
              <wp:lineTo x="21321" y="20156"/>
              <wp:lineTo x="21321" y="0"/>
              <wp:lineTo x="4599" y="0"/>
              <wp:lineTo x="0" y="0"/>
            </wp:wrapPolygon>
          </wp:wrapTight>
          <wp:docPr id="620789115" name="Picture 6207891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anchor>
      </w:drawing>
    </w:r>
    <w:r w:rsidRPr="00494351">
      <w:rPr>
        <w:noProof/>
      </w:rPr>
      <w:drawing>
        <wp:inline distT="0" distB="0" distL="0" distR="0" wp14:anchorId="53DB2D92" wp14:editId="1A700A4A">
          <wp:extent cx="2640965" cy="575945"/>
          <wp:effectExtent l="0" t="0" r="6985" b="0"/>
          <wp:docPr id="1226503092" name="Picture 1226503092" descr="pgm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gme logo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40965" cy="575945"/>
                  </a:xfrm>
                  <a:prstGeom prst="rect">
                    <a:avLst/>
                  </a:prstGeom>
                  <a:noFill/>
                  <a:ln>
                    <a:noFill/>
                  </a:ln>
                </pic:spPr>
              </pic:pic>
            </a:graphicData>
          </a:graphic>
        </wp:inline>
      </w:drawing>
    </w:r>
    <w:r w:rsidRPr="00386A77">
      <w:tab/>
    </w:r>
    <w:r w:rsidRPr="00386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5FE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4FE1"/>
    <w:multiLevelType w:val="hybridMultilevel"/>
    <w:tmpl w:val="6F209ABE"/>
    <w:lvl w:ilvl="0" w:tplc="E14E0718">
      <w:start w:val="1"/>
      <w:numFmt w:val="bullet"/>
      <w:lvlText w:val=""/>
      <w:lvlJc w:val="left"/>
      <w:pPr>
        <w:ind w:left="490" w:hanging="360"/>
      </w:pPr>
      <w:rPr>
        <w:rFonts w:ascii="Wingdings" w:eastAsia="Wingdings" w:hAnsi="Wingdings" w:hint="default"/>
        <w:w w:val="99"/>
        <w:sz w:val="20"/>
        <w:szCs w:val="20"/>
      </w:rPr>
    </w:lvl>
    <w:lvl w:ilvl="1" w:tplc="7BEA59D4">
      <w:start w:val="1"/>
      <w:numFmt w:val="bullet"/>
      <w:lvlText w:val="•"/>
      <w:lvlJc w:val="left"/>
      <w:pPr>
        <w:ind w:left="1509" w:hanging="360"/>
      </w:pPr>
      <w:rPr>
        <w:rFonts w:hint="default"/>
      </w:rPr>
    </w:lvl>
    <w:lvl w:ilvl="2" w:tplc="935229C6">
      <w:start w:val="1"/>
      <w:numFmt w:val="bullet"/>
      <w:lvlText w:val="•"/>
      <w:lvlJc w:val="left"/>
      <w:pPr>
        <w:ind w:left="2528" w:hanging="360"/>
      </w:pPr>
      <w:rPr>
        <w:rFonts w:hint="default"/>
      </w:rPr>
    </w:lvl>
    <w:lvl w:ilvl="3" w:tplc="F4CA8FAE">
      <w:start w:val="1"/>
      <w:numFmt w:val="bullet"/>
      <w:lvlText w:val="•"/>
      <w:lvlJc w:val="left"/>
      <w:pPr>
        <w:ind w:left="3547" w:hanging="360"/>
      </w:pPr>
      <w:rPr>
        <w:rFonts w:hint="default"/>
      </w:rPr>
    </w:lvl>
    <w:lvl w:ilvl="4" w:tplc="972AC9B2">
      <w:start w:val="1"/>
      <w:numFmt w:val="bullet"/>
      <w:lvlText w:val="•"/>
      <w:lvlJc w:val="left"/>
      <w:pPr>
        <w:ind w:left="4566" w:hanging="360"/>
      </w:pPr>
      <w:rPr>
        <w:rFonts w:hint="default"/>
      </w:rPr>
    </w:lvl>
    <w:lvl w:ilvl="5" w:tplc="5EF44CCE">
      <w:start w:val="1"/>
      <w:numFmt w:val="bullet"/>
      <w:lvlText w:val="•"/>
      <w:lvlJc w:val="left"/>
      <w:pPr>
        <w:ind w:left="5585" w:hanging="360"/>
      </w:pPr>
      <w:rPr>
        <w:rFonts w:hint="default"/>
      </w:rPr>
    </w:lvl>
    <w:lvl w:ilvl="6" w:tplc="D0F277AA">
      <w:start w:val="1"/>
      <w:numFmt w:val="bullet"/>
      <w:lvlText w:val="•"/>
      <w:lvlJc w:val="left"/>
      <w:pPr>
        <w:ind w:left="6604" w:hanging="360"/>
      </w:pPr>
      <w:rPr>
        <w:rFonts w:hint="default"/>
      </w:rPr>
    </w:lvl>
    <w:lvl w:ilvl="7" w:tplc="4A3EC25A">
      <w:start w:val="1"/>
      <w:numFmt w:val="bullet"/>
      <w:lvlText w:val="•"/>
      <w:lvlJc w:val="left"/>
      <w:pPr>
        <w:ind w:left="7623" w:hanging="360"/>
      </w:pPr>
      <w:rPr>
        <w:rFonts w:hint="default"/>
      </w:rPr>
    </w:lvl>
    <w:lvl w:ilvl="8" w:tplc="7C02E214">
      <w:start w:val="1"/>
      <w:numFmt w:val="bullet"/>
      <w:lvlText w:val="•"/>
      <w:lvlJc w:val="left"/>
      <w:pPr>
        <w:ind w:left="8642" w:hanging="360"/>
      </w:pPr>
      <w:rPr>
        <w:rFonts w:hint="default"/>
      </w:rPr>
    </w:lvl>
  </w:abstractNum>
  <w:abstractNum w:abstractNumId="2" w15:restartNumberingAfterBreak="0">
    <w:nsid w:val="02CC073E"/>
    <w:multiLevelType w:val="hybridMultilevel"/>
    <w:tmpl w:val="F2A2C674"/>
    <w:lvl w:ilvl="0" w:tplc="FB5ECBF4">
      <w:start w:val="1"/>
      <w:numFmt w:val="lowerRoman"/>
      <w:lvlText w:val="%1."/>
      <w:lvlJc w:val="left"/>
      <w:pPr>
        <w:ind w:left="639" w:hanging="180"/>
      </w:pPr>
      <w:rPr>
        <w:rFonts w:ascii="Calibri" w:eastAsia="Calibri" w:hAnsi="Calibri" w:hint="default"/>
        <w:b/>
        <w:bCs/>
        <w:spacing w:val="-2"/>
        <w:w w:val="99"/>
        <w:sz w:val="19"/>
        <w:szCs w:val="19"/>
      </w:rPr>
    </w:lvl>
    <w:lvl w:ilvl="1" w:tplc="06486CCC">
      <w:start w:val="1"/>
      <w:numFmt w:val="bullet"/>
      <w:lvlText w:val="•"/>
      <w:lvlJc w:val="left"/>
      <w:pPr>
        <w:ind w:left="1022" w:hanging="180"/>
      </w:pPr>
      <w:rPr>
        <w:rFonts w:hint="default"/>
      </w:rPr>
    </w:lvl>
    <w:lvl w:ilvl="2" w:tplc="49A47B70">
      <w:start w:val="1"/>
      <w:numFmt w:val="bullet"/>
      <w:lvlText w:val="•"/>
      <w:lvlJc w:val="left"/>
      <w:pPr>
        <w:ind w:left="1406" w:hanging="180"/>
      </w:pPr>
      <w:rPr>
        <w:rFonts w:hint="default"/>
      </w:rPr>
    </w:lvl>
    <w:lvl w:ilvl="3" w:tplc="FC7479DC">
      <w:start w:val="1"/>
      <w:numFmt w:val="bullet"/>
      <w:lvlText w:val="•"/>
      <w:lvlJc w:val="left"/>
      <w:pPr>
        <w:ind w:left="1789" w:hanging="180"/>
      </w:pPr>
      <w:rPr>
        <w:rFonts w:hint="default"/>
      </w:rPr>
    </w:lvl>
    <w:lvl w:ilvl="4" w:tplc="5DB460DA">
      <w:start w:val="1"/>
      <w:numFmt w:val="bullet"/>
      <w:lvlText w:val="•"/>
      <w:lvlJc w:val="left"/>
      <w:pPr>
        <w:ind w:left="2172" w:hanging="180"/>
      </w:pPr>
      <w:rPr>
        <w:rFonts w:hint="default"/>
      </w:rPr>
    </w:lvl>
    <w:lvl w:ilvl="5" w:tplc="12F4682E">
      <w:start w:val="1"/>
      <w:numFmt w:val="bullet"/>
      <w:lvlText w:val="•"/>
      <w:lvlJc w:val="left"/>
      <w:pPr>
        <w:ind w:left="2555" w:hanging="180"/>
      </w:pPr>
      <w:rPr>
        <w:rFonts w:hint="default"/>
      </w:rPr>
    </w:lvl>
    <w:lvl w:ilvl="6" w:tplc="07D4CCA0">
      <w:start w:val="1"/>
      <w:numFmt w:val="bullet"/>
      <w:lvlText w:val="•"/>
      <w:lvlJc w:val="left"/>
      <w:pPr>
        <w:ind w:left="2939" w:hanging="180"/>
      </w:pPr>
      <w:rPr>
        <w:rFonts w:hint="default"/>
      </w:rPr>
    </w:lvl>
    <w:lvl w:ilvl="7" w:tplc="C02249BC">
      <w:start w:val="1"/>
      <w:numFmt w:val="bullet"/>
      <w:lvlText w:val="•"/>
      <w:lvlJc w:val="left"/>
      <w:pPr>
        <w:ind w:left="3322" w:hanging="180"/>
      </w:pPr>
      <w:rPr>
        <w:rFonts w:hint="default"/>
      </w:rPr>
    </w:lvl>
    <w:lvl w:ilvl="8" w:tplc="07105A8C">
      <w:start w:val="1"/>
      <w:numFmt w:val="bullet"/>
      <w:lvlText w:val="•"/>
      <w:lvlJc w:val="left"/>
      <w:pPr>
        <w:ind w:left="3705" w:hanging="180"/>
      </w:pPr>
      <w:rPr>
        <w:rFonts w:hint="default"/>
      </w:rPr>
    </w:lvl>
  </w:abstractNum>
  <w:abstractNum w:abstractNumId="3" w15:restartNumberingAfterBreak="0">
    <w:nsid w:val="062F6F3C"/>
    <w:multiLevelType w:val="hybridMultilevel"/>
    <w:tmpl w:val="358C8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205BB5"/>
    <w:multiLevelType w:val="hybridMultilevel"/>
    <w:tmpl w:val="C232A314"/>
    <w:lvl w:ilvl="0" w:tplc="B144EBE0">
      <w:start w:val="1"/>
      <w:numFmt w:val="decimal"/>
      <w:lvlText w:val="%1."/>
      <w:lvlJc w:val="left"/>
      <w:pPr>
        <w:ind w:left="900" w:hanging="360"/>
      </w:pPr>
    </w:lvl>
    <w:lvl w:ilvl="1" w:tplc="8086FA3E">
      <w:start w:val="1"/>
      <w:numFmt w:val="lowerLetter"/>
      <w:lvlText w:val="%2."/>
      <w:lvlJc w:val="left"/>
      <w:pPr>
        <w:ind w:left="1620" w:hanging="360"/>
      </w:pPr>
    </w:lvl>
    <w:lvl w:ilvl="2" w:tplc="E072F84C">
      <w:start w:val="1"/>
      <w:numFmt w:val="lowerRoman"/>
      <w:lvlText w:val="%3."/>
      <w:lvlJc w:val="right"/>
      <w:pPr>
        <w:ind w:left="2340" w:hanging="180"/>
      </w:pPr>
    </w:lvl>
    <w:lvl w:ilvl="3" w:tplc="262E085A">
      <w:start w:val="1"/>
      <w:numFmt w:val="decimal"/>
      <w:lvlText w:val="%4."/>
      <w:lvlJc w:val="left"/>
      <w:pPr>
        <w:ind w:left="3060" w:hanging="360"/>
      </w:pPr>
    </w:lvl>
    <w:lvl w:ilvl="4" w:tplc="D584A7D6">
      <w:start w:val="1"/>
      <w:numFmt w:val="lowerLetter"/>
      <w:lvlText w:val="%5."/>
      <w:lvlJc w:val="left"/>
      <w:pPr>
        <w:ind w:left="3780" w:hanging="360"/>
      </w:pPr>
    </w:lvl>
    <w:lvl w:ilvl="5" w:tplc="676E5FA2">
      <w:start w:val="1"/>
      <w:numFmt w:val="lowerRoman"/>
      <w:lvlText w:val="%6."/>
      <w:lvlJc w:val="right"/>
      <w:pPr>
        <w:ind w:left="4500" w:hanging="180"/>
      </w:pPr>
    </w:lvl>
    <w:lvl w:ilvl="6" w:tplc="49C4538E">
      <w:start w:val="1"/>
      <w:numFmt w:val="decimal"/>
      <w:lvlText w:val="%7."/>
      <w:lvlJc w:val="left"/>
      <w:pPr>
        <w:ind w:left="5220" w:hanging="360"/>
      </w:pPr>
    </w:lvl>
    <w:lvl w:ilvl="7" w:tplc="DDEE74DA">
      <w:start w:val="1"/>
      <w:numFmt w:val="lowerLetter"/>
      <w:lvlText w:val="%8."/>
      <w:lvlJc w:val="left"/>
      <w:pPr>
        <w:ind w:left="5940" w:hanging="360"/>
      </w:pPr>
    </w:lvl>
    <w:lvl w:ilvl="8" w:tplc="4C5E3C72">
      <w:start w:val="1"/>
      <w:numFmt w:val="lowerRoman"/>
      <w:lvlText w:val="%9."/>
      <w:lvlJc w:val="right"/>
      <w:pPr>
        <w:ind w:left="6660" w:hanging="180"/>
      </w:pPr>
    </w:lvl>
  </w:abstractNum>
  <w:abstractNum w:abstractNumId="5" w15:restartNumberingAfterBreak="0">
    <w:nsid w:val="0A0A4A83"/>
    <w:multiLevelType w:val="hybridMultilevel"/>
    <w:tmpl w:val="D0DC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C1AA0"/>
    <w:multiLevelType w:val="multilevel"/>
    <w:tmpl w:val="3DB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4DDC2"/>
    <w:multiLevelType w:val="hybridMultilevel"/>
    <w:tmpl w:val="FFFFFFFF"/>
    <w:lvl w:ilvl="0" w:tplc="84B0DF14">
      <w:start w:val="1"/>
      <w:numFmt w:val="bullet"/>
      <w:lvlText w:val=""/>
      <w:lvlJc w:val="left"/>
      <w:pPr>
        <w:ind w:left="1080" w:hanging="360"/>
      </w:pPr>
      <w:rPr>
        <w:rFonts w:ascii="Symbol" w:hAnsi="Symbol" w:hint="default"/>
      </w:rPr>
    </w:lvl>
    <w:lvl w:ilvl="1" w:tplc="BF18AE54">
      <w:start w:val="1"/>
      <w:numFmt w:val="bullet"/>
      <w:lvlText w:val="o"/>
      <w:lvlJc w:val="left"/>
      <w:pPr>
        <w:ind w:left="1800" w:hanging="360"/>
      </w:pPr>
      <w:rPr>
        <w:rFonts w:ascii="Courier New" w:hAnsi="Courier New" w:hint="default"/>
      </w:rPr>
    </w:lvl>
    <w:lvl w:ilvl="2" w:tplc="5AB65042">
      <w:start w:val="1"/>
      <w:numFmt w:val="bullet"/>
      <w:lvlText w:val=""/>
      <w:lvlJc w:val="left"/>
      <w:pPr>
        <w:ind w:left="2520" w:hanging="360"/>
      </w:pPr>
      <w:rPr>
        <w:rFonts w:ascii="Wingdings" w:hAnsi="Wingdings" w:hint="default"/>
      </w:rPr>
    </w:lvl>
    <w:lvl w:ilvl="3" w:tplc="8236E534">
      <w:start w:val="1"/>
      <w:numFmt w:val="bullet"/>
      <w:lvlText w:val=""/>
      <w:lvlJc w:val="left"/>
      <w:pPr>
        <w:ind w:left="3240" w:hanging="360"/>
      </w:pPr>
      <w:rPr>
        <w:rFonts w:ascii="Symbol" w:hAnsi="Symbol" w:hint="default"/>
      </w:rPr>
    </w:lvl>
    <w:lvl w:ilvl="4" w:tplc="7976397C">
      <w:start w:val="1"/>
      <w:numFmt w:val="bullet"/>
      <w:lvlText w:val="o"/>
      <w:lvlJc w:val="left"/>
      <w:pPr>
        <w:ind w:left="3960" w:hanging="360"/>
      </w:pPr>
      <w:rPr>
        <w:rFonts w:ascii="Courier New" w:hAnsi="Courier New" w:hint="default"/>
      </w:rPr>
    </w:lvl>
    <w:lvl w:ilvl="5" w:tplc="DB04D574">
      <w:start w:val="1"/>
      <w:numFmt w:val="bullet"/>
      <w:lvlText w:val=""/>
      <w:lvlJc w:val="left"/>
      <w:pPr>
        <w:ind w:left="4680" w:hanging="360"/>
      </w:pPr>
      <w:rPr>
        <w:rFonts w:ascii="Wingdings" w:hAnsi="Wingdings" w:hint="default"/>
      </w:rPr>
    </w:lvl>
    <w:lvl w:ilvl="6" w:tplc="6D34D9CC">
      <w:start w:val="1"/>
      <w:numFmt w:val="bullet"/>
      <w:lvlText w:val=""/>
      <w:lvlJc w:val="left"/>
      <w:pPr>
        <w:ind w:left="5400" w:hanging="360"/>
      </w:pPr>
      <w:rPr>
        <w:rFonts w:ascii="Symbol" w:hAnsi="Symbol" w:hint="default"/>
      </w:rPr>
    </w:lvl>
    <w:lvl w:ilvl="7" w:tplc="0EAC4AB8">
      <w:start w:val="1"/>
      <w:numFmt w:val="bullet"/>
      <w:lvlText w:val="o"/>
      <w:lvlJc w:val="left"/>
      <w:pPr>
        <w:ind w:left="6120" w:hanging="360"/>
      </w:pPr>
      <w:rPr>
        <w:rFonts w:ascii="Courier New" w:hAnsi="Courier New" w:hint="default"/>
      </w:rPr>
    </w:lvl>
    <w:lvl w:ilvl="8" w:tplc="E234953A">
      <w:start w:val="1"/>
      <w:numFmt w:val="bullet"/>
      <w:lvlText w:val=""/>
      <w:lvlJc w:val="left"/>
      <w:pPr>
        <w:ind w:left="6840" w:hanging="360"/>
      </w:pPr>
      <w:rPr>
        <w:rFonts w:ascii="Wingdings" w:hAnsi="Wingdings" w:hint="default"/>
      </w:rPr>
    </w:lvl>
  </w:abstractNum>
  <w:abstractNum w:abstractNumId="8" w15:restartNumberingAfterBreak="0">
    <w:nsid w:val="1531283C"/>
    <w:multiLevelType w:val="hybridMultilevel"/>
    <w:tmpl w:val="7A6AB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5E63B99"/>
    <w:multiLevelType w:val="multilevel"/>
    <w:tmpl w:val="1F7C35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303379"/>
    <w:multiLevelType w:val="hybridMultilevel"/>
    <w:tmpl w:val="0A140156"/>
    <w:lvl w:ilvl="0" w:tplc="FFFFFFFF">
      <w:start w:val="1"/>
      <w:numFmt w:val="decimal"/>
      <w:lvlText w:val="%1."/>
      <w:lvlJc w:val="left"/>
      <w:pPr>
        <w:ind w:left="501" w:hanging="360"/>
      </w:pPr>
      <w:rPr>
        <w:rFonts w:hint="default"/>
        <w:b/>
        <w:u w:val="none"/>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1" w15:restartNumberingAfterBreak="0">
    <w:nsid w:val="1D964D4E"/>
    <w:multiLevelType w:val="hybridMultilevel"/>
    <w:tmpl w:val="F842A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AB6AF2"/>
    <w:multiLevelType w:val="hybridMultilevel"/>
    <w:tmpl w:val="BEA0AE8E"/>
    <w:lvl w:ilvl="0" w:tplc="049E6EE6">
      <w:start w:val="1"/>
      <w:numFmt w:val="bullet"/>
      <w:lvlText w:val=""/>
      <w:lvlJc w:val="left"/>
      <w:pPr>
        <w:ind w:left="927" w:hanging="360"/>
      </w:pPr>
      <w:rPr>
        <w:rFonts w:ascii="Symbol" w:hAnsi="Symbol" w:hint="default"/>
        <w:color w:val="auto"/>
      </w:rPr>
    </w:lvl>
    <w:lvl w:ilvl="1" w:tplc="35B0F65C">
      <w:numFmt w:val="bullet"/>
      <w:lvlText w:val="-"/>
      <w:lvlJc w:val="left"/>
      <w:pPr>
        <w:ind w:left="1647" w:hanging="360"/>
      </w:pPr>
      <w:rPr>
        <w:rFonts w:ascii="Trade Gothic Next" w:eastAsia="Segoe UI" w:hAnsi="Trade Gothic Next" w:cs="Segoe UI"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27A75AA3"/>
    <w:multiLevelType w:val="hybridMultilevel"/>
    <w:tmpl w:val="B240BA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ECE447B"/>
    <w:multiLevelType w:val="multilevel"/>
    <w:tmpl w:val="A4E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7D222"/>
    <w:multiLevelType w:val="hybridMultilevel"/>
    <w:tmpl w:val="EFAE8CD2"/>
    <w:lvl w:ilvl="0" w:tplc="FE5E2782">
      <w:start w:val="1"/>
      <w:numFmt w:val="bullet"/>
      <w:lvlText w:val=""/>
      <w:lvlJc w:val="left"/>
      <w:pPr>
        <w:ind w:left="720" w:hanging="360"/>
      </w:pPr>
      <w:rPr>
        <w:rFonts w:ascii="Symbol" w:hAnsi="Symbol" w:hint="default"/>
      </w:rPr>
    </w:lvl>
    <w:lvl w:ilvl="1" w:tplc="F78AEADA">
      <w:start w:val="1"/>
      <w:numFmt w:val="bullet"/>
      <w:lvlText w:val="o"/>
      <w:lvlJc w:val="left"/>
      <w:pPr>
        <w:ind w:left="1440" w:hanging="360"/>
      </w:pPr>
      <w:rPr>
        <w:rFonts w:ascii="Courier New" w:hAnsi="Courier New" w:hint="default"/>
      </w:rPr>
    </w:lvl>
    <w:lvl w:ilvl="2" w:tplc="44BA20FA">
      <w:start w:val="1"/>
      <w:numFmt w:val="bullet"/>
      <w:lvlText w:val=""/>
      <w:lvlJc w:val="left"/>
      <w:pPr>
        <w:ind w:left="2160" w:hanging="360"/>
      </w:pPr>
      <w:rPr>
        <w:rFonts w:ascii="Wingdings" w:hAnsi="Wingdings" w:hint="default"/>
      </w:rPr>
    </w:lvl>
    <w:lvl w:ilvl="3" w:tplc="60FC32EE">
      <w:start w:val="1"/>
      <w:numFmt w:val="bullet"/>
      <w:lvlText w:val=""/>
      <w:lvlJc w:val="left"/>
      <w:pPr>
        <w:ind w:left="2880" w:hanging="360"/>
      </w:pPr>
      <w:rPr>
        <w:rFonts w:ascii="Symbol" w:hAnsi="Symbol" w:hint="default"/>
      </w:rPr>
    </w:lvl>
    <w:lvl w:ilvl="4" w:tplc="4D901E06">
      <w:start w:val="1"/>
      <w:numFmt w:val="bullet"/>
      <w:lvlText w:val="o"/>
      <w:lvlJc w:val="left"/>
      <w:pPr>
        <w:ind w:left="3600" w:hanging="360"/>
      </w:pPr>
      <w:rPr>
        <w:rFonts w:ascii="Courier New" w:hAnsi="Courier New" w:hint="default"/>
      </w:rPr>
    </w:lvl>
    <w:lvl w:ilvl="5" w:tplc="40B49EAA">
      <w:start w:val="1"/>
      <w:numFmt w:val="bullet"/>
      <w:lvlText w:val=""/>
      <w:lvlJc w:val="left"/>
      <w:pPr>
        <w:ind w:left="4320" w:hanging="360"/>
      </w:pPr>
      <w:rPr>
        <w:rFonts w:ascii="Wingdings" w:hAnsi="Wingdings" w:hint="default"/>
      </w:rPr>
    </w:lvl>
    <w:lvl w:ilvl="6" w:tplc="6096C050">
      <w:start w:val="1"/>
      <w:numFmt w:val="bullet"/>
      <w:lvlText w:val=""/>
      <w:lvlJc w:val="left"/>
      <w:pPr>
        <w:ind w:left="5040" w:hanging="360"/>
      </w:pPr>
      <w:rPr>
        <w:rFonts w:ascii="Symbol" w:hAnsi="Symbol" w:hint="default"/>
      </w:rPr>
    </w:lvl>
    <w:lvl w:ilvl="7" w:tplc="54861ED0">
      <w:start w:val="1"/>
      <w:numFmt w:val="bullet"/>
      <w:lvlText w:val="o"/>
      <w:lvlJc w:val="left"/>
      <w:pPr>
        <w:ind w:left="5760" w:hanging="360"/>
      </w:pPr>
      <w:rPr>
        <w:rFonts w:ascii="Courier New" w:hAnsi="Courier New" w:hint="default"/>
      </w:rPr>
    </w:lvl>
    <w:lvl w:ilvl="8" w:tplc="9ACE7212">
      <w:start w:val="1"/>
      <w:numFmt w:val="bullet"/>
      <w:lvlText w:val=""/>
      <w:lvlJc w:val="left"/>
      <w:pPr>
        <w:ind w:left="6480" w:hanging="360"/>
      </w:pPr>
      <w:rPr>
        <w:rFonts w:ascii="Wingdings" w:hAnsi="Wingdings" w:hint="default"/>
      </w:rPr>
    </w:lvl>
  </w:abstractNum>
  <w:abstractNum w:abstractNumId="16" w15:restartNumberingAfterBreak="0">
    <w:nsid w:val="34726C20"/>
    <w:multiLevelType w:val="hybridMultilevel"/>
    <w:tmpl w:val="B936C45E"/>
    <w:lvl w:ilvl="0" w:tplc="CD722B22">
      <w:start w:val="1"/>
      <w:numFmt w:val="decimal"/>
      <w:lvlText w:val="%1."/>
      <w:lvlJc w:val="left"/>
      <w:pPr>
        <w:ind w:left="800" w:hanging="360"/>
      </w:pPr>
    </w:lvl>
    <w:lvl w:ilvl="1" w:tplc="09D0E238">
      <w:start w:val="1"/>
      <w:numFmt w:val="lowerLetter"/>
      <w:lvlText w:val="%2."/>
      <w:lvlJc w:val="left"/>
      <w:pPr>
        <w:ind w:left="1520" w:hanging="360"/>
      </w:pPr>
    </w:lvl>
    <w:lvl w:ilvl="2" w:tplc="1708F48C">
      <w:start w:val="1"/>
      <w:numFmt w:val="lowerRoman"/>
      <w:lvlText w:val="%3."/>
      <w:lvlJc w:val="right"/>
      <w:pPr>
        <w:ind w:left="2240" w:hanging="180"/>
      </w:pPr>
    </w:lvl>
    <w:lvl w:ilvl="3" w:tplc="399451AC">
      <w:start w:val="1"/>
      <w:numFmt w:val="decimal"/>
      <w:lvlText w:val="%4."/>
      <w:lvlJc w:val="left"/>
      <w:pPr>
        <w:ind w:left="2960" w:hanging="360"/>
      </w:pPr>
    </w:lvl>
    <w:lvl w:ilvl="4" w:tplc="AC164384">
      <w:start w:val="1"/>
      <w:numFmt w:val="lowerLetter"/>
      <w:lvlText w:val="%5."/>
      <w:lvlJc w:val="left"/>
      <w:pPr>
        <w:ind w:left="3680" w:hanging="360"/>
      </w:pPr>
    </w:lvl>
    <w:lvl w:ilvl="5" w:tplc="7BB8B536">
      <w:start w:val="1"/>
      <w:numFmt w:val="lowerRoman"/>
      <w:lvlText w:val="%6."/>
      <w:lvlJc w:val="right"/>
      <w:pPr>
        <w:ind w:left="4400" w:hanging="180"/>
      </w:pPr>
    </w:lvl>
    <w:lvl w:ilvl="6" w:tplc="679C69F2">
      <w:start w:val="1"/>
      <w:numFmt w:val="decimal"/>
      <w:lvlText w:val="%7."/>
      <w:lvlJc w:val="left"/>
      <w:pPr>
        <w:ind w:left="5120" w:hanging="360"/>
      </w:pPr>
    </w:lvl>
    <w:lvl w:ilvl="7" w:tplc="C6E25254">
      <w:start w:val="1"/>
      <w:numFmt w:val="lowerLetter"/>
      <w:lvlText w:val="%8."/>
      <w:lvlJc w:val="left"/>
      <w:pPr>
        <w:ind w:left="5840" w:hanging="360"/>
      </w:pPr>
    </w:lvl>
    <w:lvl w:ilvl="8" w:tplc="B7B2D57E">
      <w:start w:val="1"/>
      <w:numFmt w:val="lowerRoman"/>
      <w:lvlText w:val="%9."/>
      <w:lvlJc w:val="right"/>
      <w:pPr>
        <w:ind w:left="6560" w:hanging="180"/>
      </w:pPr>
    </w:lvl>
  </w:abstractNum>
  <w:abstractNum w:abstractNumId="17" w15:restartNumberingAfterBreak="0">
    <w:nsid w:val="359855D8"/>
    <w:multiLevelType w:val="hybridMultilevel"/>
    <w:tmpl w:val="C614742E"/>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8" w15:restartNumberingAfterBreak="0">
    <w:nsid w:val="380A2080"/>
    <w:multiLevelType w:val="hybridMultilevel"/>
    <w:tmpl w:val="23CA6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B9743F"/>
    <w:multiLevelType w:val="multilevel"/>
    <w:tmpl w:val="D662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C1246"/>
    <w:multiLevelType w:val="hybridMultilevel"/>
    <w:tmpl w:val="6E02D5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8A2DA4"/>
    <w:multiLevelType w:val="hybridMultilevel"/>
    <w:tmpl w:val="1B58830E"/>
    <w:lvl w:ilvl="0" w:tplc="CFB4A410">
      <w:start w:val="1"/>
      <w:numFmt w:val="decimal"/>
      <w:suff w:val="space"/>
      <w:lvlText w:val="%1."/>
      <w:lvlJc w:val="left"/>
      <w:pPr>
        <w:ind w:left="502" w:hanging="360"/>
      </w:pPr>
      <w:rPr>
        <w:rFonts w:hint="default"/>
        <w:b w:val="0"/>
        <w:bCs w:val="0"/>
        <w:sz w:val="20"/>
        <w:szCs w:val="20"/>
        <w:u w:val="none"/>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2" w15:restartNumberingAfterBreak="0">
    <w:nsid w:val="4463C5B3"/>
    <w:multiLevelType w:val="hybridMultilevel"/>
    <w:tmpl w:val="C0421D9C"/>
    <w:lvl w:ilvl="0" w:tplc="668806C0">
      <w:start w:val="1"/>
      <w:numFmt w:val="decimal"/>
      <w:lvlText w:val="%1."/>
      <w:lvlJc w:val="left"/>
      <w:pPr>
        <w:ind w:left="720" w:hanging="360"/>
      </w:pPr>
    </w:lvl>
    <w:lvl w:ilvl="1" w:tplc="4D32EEC6">
      <w:start w:val="1"/>
      <w:numFmt w:val="lowerLetter"/>
      <w:lvlText w:val="%2."/>
      <w:lvlJc w:val="left"/>
      <w:pPr>
        <w:ind w:left="1440" w:hanging="360"/>
      </w:pPr>
    </w:lvl>
    <w:lvl w:ilvl="2" w:tplc="E6D296E8">
      <w:start w:val="1"/>
      <w:numFmt w:val="lowerRoman"/>
      <w:lvlText w:val="%3."/>
      <w:lvlJc w:val="right"/>
      <w:pPr>
        <w:ind w:left="2160" w:hanging="180"/>
      </w:pPr>
    </w:lvl>
    <w:lvl w:ilvl="3" w:tplc="E67A9308">
      <w:start w:val="1"/>
      <w:numFmt w:val="decimal"/>
      <w:lvlText w:val="%4."/>
      <w:lvlJc w:val="left"/>
      <w:pPr>
        <w:ind w:left="2880" w:hanging="360"/>
      </w:pPr>
    </w:lvl>
    <w:lvl w:ilvl="4" w:tplc="383EFE8A">
      <w:start w:val="1"/>
      <w:numFmt w:val="lowerLetter"/>
      <w:lvlText w:val="%5."/>
      <w:lvlJc w:val="left"/>
      <w:pPr>
        <w:ind w:left="3600" w:hanging="360"/>
      </w:pPr>
    </w:lvl>
    <w:lvl w:ilvl="5" w:tplc="9FA2A6DE">
      <w:start w:val="1"/>
      <w:numFmt w:val="lowerRoman"/>
      <w:lvlText w:val="%6."/>
      <w:lvlJc w:val="right"/>
      <w:pPr>
        <w:ind w:left="4320" w:hanging="180"/>
      </w:pPr>
    </w:lvl>
    <w:lvl w:ilvl="6" w:tplc="3D1494CE">
      <w:start w:val="1"/>
      <w:numFmt w:val="decimal"/>
      <w:lvlText w:val="%7."/>
      <w:lvlJc w:val="left"/>
      <w:pPr>
        <w:ind w:left="5040" w:hanging="360"/>
      </w:pPr>
    </w:lvl>
    <w:lvl w:ilvl="7" w:tplc="3474BB0C">
      <w:start w:val="1"/>
      <w:numFmt w:val="lowerLetter"/>
      <w:lvlText w:val="%8."/>
      <w:lvlJc w:val="left"/>
      <w:pPr>
        <w:ind w:left="5760" w:hanging="360"/>
      </w:pPr>
    </w:lvl>
    <w:lvl w:ilvl="8" w:tplc="65C0D0F0">
      <w:start w:val="1"/>
      <w:numFmt w:val="lowerRoman"/>
      <w:lvlText w:val="%9."/>
      <w:lvlJc w:val="right"/>
      <w:pPr>
        <w:ind w:left="6480" w:hanging="180"/>
      </w:pPr>
    </w:lvl>
  </w:abstractNum>
  <w:abstractNum w:abstractNumId="23" w15:restartNumberingAfterBreak="0">
    <w:nsid w:val="45465F46"/>
    <w:multiLevelType w:val="hybridMultilevel"/>
    <w:tmpl w:val="AAA88178"/>
    <w:lvl w:ilvl="0" w:tplc="1009000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4" w15:restartNumberingAfterBreak="0">
    <w:nsid w:val="561275AD"/>
    <w:multiLevelType w:val="hybridMultilevel"/>
    <w:tmpl w:val="FFFFFFFF"/>
    <w:lvl w:ilvl="0" w:tplc="74E0201C">
      <w:start w:val="1"/>
      <w:numFmt w:val="bullet"/>
      <w:lvlText w:val=""/>
      <w:lvlJc w:val="left"/>
      <w:pPr>
        <w:ind w:left="720" w:hanging="360"/>
      </w:pPr>
      <w:rPr>
        <w:rFonts w:ascii="Symbol" w:hAnsi="Symbol" w:hint="default"/>
      </w:rPr>
    </w:lvl>
    <w:lvl w:ilvl="1" w:tplc="3A5AE7C2">
      <w:start w:val="1"/>
      <w:numFmt w:val="bullet"/>
      <w:lvlText w:val="o"/>
      <w:lvlJc w:val="left"/>
      <w:pPr>
        <w:ind w:left="1440" w:hanging="360"/>
      </w:pPr>
      <w:rPr>
        <w:rFonts w:ascii="Courier New" w:hAnsi="Courier New" w:hint="default"/>
      </w:rPr>
    </w:lvl>
    <w:lvl w:ilvl="2" w:tplc="BF4C6766">
      <w:start w:val="1"/>
      <w:numFmt w:val="bullet"/>
      <w:lvlText w:val=""/>
      <w:lvlJc w:val="left"/>
      <w:pPr>
        <w:ind w:left="2160" w:hanging="360"/>
      </w:pPr>
      <w:rPr>
        <w:rFonts w:ascii="Wingdings" w:hAnsi="Wingdings" w:hint="default"/>
      </w:rPr>
    </w:lvl>
    <w:lvl w:ilvl="3" w:tplc="2E40A130">
      <w:start w:val="1"/>
      <w:numFmt w:val="bullet"/>
      <w:lvlText w:val=""/>
      <w:lvlJc w:val="left"/>
      <w:pPr>
        <w:ind w:left="2880" w:hanging="360"/>
      </w:pPr>
      <w:rPr>
        <w:rFonts w:ascii="Symbol" w:hAnsi="Symbol" w:hint="default"/>
      </w:rPr>
    </w:lvl>
    <w:lvl w:ilvl="4" w:tplc="479CB2F0">
      <w:start w:val="1"/>
      <w:numFmt w:val="bullet"/>
      <w:lvlText w:val="o"/>
      <w:lvlJc w:val="left"/>
      <w:pPr>
        <w:ind w:left="3600" w:hanging="360"/>
      </w:pPr>
      <w:rPr>
        <w:rFonts w:ascii="Courier New" w:hAnsi="Courier New" w:hint="default"/>
      </w:rPr>
    </w:lvl>
    <w:lvl w:ilvl="5" w:tplc="3C32CB40">
      <w:start w:val="1"/>
      <w:numFmt w:val="bullet"/>
      <w:lvlText w:val=""/>
      <w:lvlJc w:val="left"/>
      <w:pPr>
        <w:ind w:left="4320" w:hanging="360"/>
      </w:pPr>
      <w:rPr>
        <w:rFonts w:ascii="Wingdings" w:hAnsi="Wingdings" w:hint="default"/>
      </w:rPr>
    </w:lvl>
    <w:lvl w:ilvl="6" w:tplc="06C050B2">
      <w:start w:val="1"/>
      <w:numFmt w:val="bullet"/>
      <w:lvlText w:val=""/>
      <w:lvlJc w:val="left"/>
      <w:pPr>
        <w:ind w:left="5040" w:hanging="360"/>
      </w:pPr>
      <w:rPr>
        <w:rFonts w:ascii="Symbol" w:hAnsi="Symbol" w:hint="default"/>
      </w:rPr>
    </w:lvl>
    <w:lvl w:ilvl="7" w:tplc="3B4AFBDA">
      <w:start w:val="1"/>
      <w:numFmt w:val="bullet"/>
      <w:lvlText w:val="o"/>
      <w:lvlJc w:val="left"/>
      <w:pPr>
        <w:ind w:left="5760" w:hanging="360"/>
      </w:pPr>
      <w:rPr>
        <w:rFonts w:ascii="Courier New" w:hAnsi="Courier New" w:hint="default"/>
      </w:rPr>
    </w:lvl>
    <w:lvl w:ilvl="8" w:tplc="A104C6F4">
      <w:start w:val="1"/>
      <w:numFmt w:val="bullet"/>
      <w:lvlText w:val=""/>
      <w:lvlJc w:val="left"/>
      <w:pPr>
        <w:ind w:left="6480" w:hanging="360"/>
      </w:pPr>
      <w:rPr>
        <w:rFonts w:ascii="Wingdings" w:hAnsi="Wingdings" w:hint="default"/>
      </w:rPr>
    </w:lvl>
  </w:abstractNum>
  <w:abstractNum w:abstractNumId="25" w15:restartNumberingAfterBreak="0">
    <w:nsid w:val="59723A29"/>
    <w:multiLevelType w:val="multilevel"/>
    <w:tmpl w:val="CB2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805B51"/>
    <w:multiLevelType w:val="hybridMultilevel"/>
    <w:tmpl w:val="E79A88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745372"/>
    <w:multiLevelType w:val="hybridMultilevel"/>
    <w:tmpl w:val="19E6CA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CE32B6"/>
    <w:multiLevelType w:val="hybridMultilevel"/>
    <w:tmpl w:val="63307F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9" w15:restartNumberingAfterBreak="0">
    <w:nsid w:val="6A4C3522"/>
    <w:multiLevelType w:val="multilevel"/>
    <w:tmpl w:val="451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35D3F"/>
    <w:multiLevelType w:val="hybridMultilevel"/>
    <w:tmpl w:val="FFFFFFFF"/>
    <w:lvl w:ilvl="0" w:tplc="D19280C6">
      <w:start w:val="1"/>
      <w:numFmt w:val="bullet"/>
      <w:lvlText w:val=""/>
      <w:lvlJc w:val="left"/>
      <w:pPr>
        <w:ind w:left="446" w:hanging="360"/>
      </w:pPr>
      <w:rPr>
        <w:rFonts w:ascii="Symbol" w:hAnsi="Symbol" w:hint="default"/>
      </w:rPr>
    </w:lvl>
    <w:lvl w:ilvl="1" w:tplc="B5BA30F2">
      <w:start w:val="1"/>
      <w:numFmt w:val="bullet"/>
      <w:lvlText w:val="o"/>
      <w:lvlJc w:val="left"/>
      <w:pPr>
        <w:ind w:left="1166" w:hanging="360"/>
      </w:pPr>
      <w:rPr>
        <w:rFonts w:ascii="Courier New" w:hAnsi="Courier New" w:hint="default"/>
      </w:rPr>
    </w:lvl>
    <w:lvl w:ilvl="2" w:tplc="2CB43DA8">
      <w:start w:val="1"/>
      <w:numFmt w:val="bullet"/>
      <w:lvlText w:val=""/>
      <w:lvlJc w:val="left"/>
      <w:pPr>
        <w:ind w:left="1886" w:hanging="360"/>
      </w:pPr>
      <w:rPr>
        <w:rFonts w:ascii="Wingdings" w:hAnsi="Wingdings" w:hint="default"/>
      </w:rPr>
    </w:lvl>
    <w:lvl w:ilvl="3" w:tplc="C46025DA">
      <w:start w:val="1"/>
      <w:numFmt w:val="bullet"/>
      <w:lvlText w:val=""/>
      <w:lvlJc w:val="left"/>
      <w:pPr>
        <w:ind w:left="2606" w:hanging="360"/>
      </w:pPr>
      <w:rPr>
        <w:rFonts w:ascii="Symbol" w:hAnsi="Symbol" w:hint="default"/>
      </w:rPr>
    </w:lvl>
    <w:lvl w:ilvl="4" w:tplc="7C5A1E3C">
      <w:start w:val="1"/>
      <w:numFmt w:val="bullet"/>
      <w:lvlText w:val="o"/>
      <w:lvlJc w:val="left"/>
      <w:pPr>
        <w:ind w:left="3326" w:hanging="360"/>
      </w:pPr>
      <w:rPr>
        <w:rFonts w:ascii="Courier New" w:hAnsi="Courier New" w:hint="default"/>
      </w:rPr>
    </w:lvl>
    <w:lvl w:ilvl="5" w:tplc="44B687BE">
      <w:start w:val="1"/>
      <w:numFmt w:val="bullet"/>
      <w:lvlText w:val=""/>
      <w:lvlJc w:val="left"/>
      <w:pPr>
        <w:ind w:left="4046" w:hanging="360"/>
      </w:pPr>
      <w:rPr>
        <w:rFonts w:ascii="Wingdings" w:hAnsi="Wingdings" w:hint="default"/>
      </w:rPr>
    </w:lvl>
    <w:lvl w:ilvl="6" w:tplc="0BCCE9BA">
      <w:start w:val="1"/>
      <w:numFmt w:val="bullet"/>
      <w:lvlText w:val=""/>
      <w:lvlJc w:val="left"/>
      <w:pPr>
        <w:ind w:left="4766" w:hanging="360"/>
      </w:pPr>
      <w:rPr>
        <w:rFonts w:ascii="Symbol" w:hAnsi="Symbol" w:hint="default"/>
      </w:rPr>
    </w:lvl>
    <w:lvl w:ilvl="7" w:tplc="4CEA131C">
      <w:start w:val="1"/>
      <w:numFmt w:val="bullet"/>
      <w:lvlText w:val="o"/>
      <w:lvlJc w:val="left"/>
      <w:pPr>
        <w:ind w:left="5486" w:hanging="360"/>
      </w:pPr>
      <w:rPr>
        <w:rFonts w:ascii="Courier New" w:hAnsi="Courier New" w:hint="default"/>
      </w:rPr>
    </w:lvl>
    <w:lvl w:ilvl="8" w:tplc="9C1EA3A8">
      <w:start w:val="1"/>
      <w:numFmt w:val="bullet"/>
      <w:lvlText w:val=""/>
      <w:lvlJc w:val="left"/>
      <w:pPr>
        <w:ind w:left="6206" w:hanging="360"/>
      </w:pPr>
      <w:rPr>
        <w:rFonts w:ascii="Wingdings" w:hAnsi="Wingdings" w:hint="default"/>
      </w:rPr>
    </w:lvl>
  </w:abstractNum>
  <w:abstractNum w:abstractNumId="31" w15:restartNumberingAfterBreak="0">
    <w:nsid w:val="6E480166"/>
    <w:multiLevelType w:val="hybridMultilevel"/>
    <w:tmpl w:val="593EF864"/>
    <w:lvl w:ilvl="0" w:tplc="B29C93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35CBE2"/>
    <w:multiLevelType w:val="hybridMultilevel"/>
    <w:tmpl w:val="FFFFFFFF"/>
    <w:lvl w:ilvl="0" w:tplc="6A5E1FAE">
      <w:start w:val="1"/>
      <w:numFmt w:val="bullet"/>
      <w:lvlText w:val=""/>
      <w:lvlJc w:val="left"/>
      <w:pPr>
        <w:ind w:left="1287" w:hanging="360"/>
      </w:pPr>
      <w:rPr>
        <w:rFonts w:ascii="Symbol" w:hAnsi="Symbol" w:hint="default"/>
      </w:rPr>
    </w:lvl>
    <w:lvl w:ilvl="1" w:tplc="B97EA6CE">
      <w:start w:val="1"/>
      <w:numFmt w:val="bullet"/>
      <w:lvlText w:val="o"/>
      <w:lvlJc w:val="left"/>
      <w:pPr>
        <w:ind w:left="2007" w:hanging="360"/>
      </w:pPr>
      <w:rPr>
        <w:rFonts w:ascii="Courier New" w:hAnsi="Courier New" w:hint="default"/>
      </w:rPr>
    </w:lvl>
    <w:lvl w:ilvl="2" w:tplc="A8A8DD3A">
      <w:start w:val="1"/>
      <w:numFmt w:val="bullet"/>
      <w:lvlText w:val=""/>
      <w:lvlJc w:val="left"/>
      <w:pPr>
        <w:ind w:left="2727" w:hanging="360"/>
      </w:pPr>
      <w:rPr>
        <w:rFonts w:ascii="Wingdings" w:hAnsi="Wingdings" w:hint="default"/>
      </w:rPr>
    </w:lvl>
    <w:lvl w:ilvl="3" w:tplc="B77EF362">
      <w:start w:val="1"/>
      <w:numFmt w:val="bullet"/>
      <w:lvlText w:val=""/>
      <w:lvlJc w:val="left"/>
      <w:pPr>
        <w:ind w:left="3447" w:hanging="360"/>
      </w:pPr>
      <w:rPr>
        <w:rFonts w:ascii="Symbol" w:hAnsi="Symbol" w:hint="default"/>
      </w:rPr>
    </w:lvl>
    <w:lvl w:ilvl="4" w:tplc="B134A722">
      <w:start w:val="1"/>
      <w:numFmt w:val="bullet"/>
      <w:lvlText w:val="o"/>
      <w:lvlJc w:val="left"/>
      <w:pPr>
        <w:ind w:left="4167" w:hanging="360"/>
      </w:pPr>
      <w:rPr>
        <w:rFonts w:ascii="Courier New" w:hAnsi="Courier New" w:hint="default"/>
      </w:rPr>
    </w:lvl>
    <w:lvl w:ilvl="5" w:tplc="4DFE6DC0">
      <w:start w:val="1"/>
      <w:numFmt w:val="bullet"/>
      <w:lvlText w:val=""/>
      <w:lvlJc w:val="left"/>
      <w:pPr>
        <w:ind w:left="4887" w:hanging="360"/>
      </w:pPr>
      <w:rPr>
        <w:rFonts w:ascii="Wingdings" w:hAnsi="Wingdings" w:hint="default"/>
      </w:rPr>
    </w:lvl>
    <w:lvl w:ilvl="6" w:tplc="CA7ED1F0">
      <w:start w:val="1"/>
      <w:numFmt w:val="bullet"/>
      <w:lvlText w:val=""/>
      <w:lvlJc w:val="left"/>
      <w:pPr>
        <w:ind w:left="5607" w:hanging="360"/>
      </w:pPr>
      <w:rPr>
        <w:rFonts w:ascii="Symbol" w:hAnsi="Symbol" w:hint="default"/>
      </w:rPr>
    </w:lvl>
    <w:lvl w:ilvl="7" w:tplc="596CF5AA">
      <w:start w:val="1"/>
      <w:numFmt w:val="bullet"/>
      <w:lvlText w:val="o"/>
      <w:lvlJc w:val="left"/>
      <w:pPr>
        <w:ind w:left="6327" w:hanging="360"/>
      </w:pPr>
      <w:rPr>
        <w:rFonts w:ascii="Courier New" w:hAnsi="Courier New" w:hint="default"/>
      </w:rPr>
    </w:lvl>
    <w:lvl w:ilvl="8" w:tplc="07F0C748">
      <w:start w:val="1"/>
      <w:numFmt w:val="bullet"/>
      <w:lvlText w:val=""/>
      <w:lvlJc w:val="left"/>
      <w:pPr>
        <w:ind w:left="7047" w:hanging="360"/>
      </w:pPr>
      <w:rPr>
        <w:rFonts w:ascii="Wingdings" w:hAnsi="Wingdings" w:hint="default"/>
      </w:rPr>
    </w:lvl>
  </w:abstractNum>
  <w:abstractNum w:abstractNumId="33" w15:restartNumberingAfterBreak="0">
    <w:nsid w:val="74C172D4"/>
    <w:multiLevelType w:val="hybridMultilevel"/>
    <w:tmpl w:val="1D6C2AE4"/>
    <w:lvl w:ilvl="0" w:tplc="E300F86A">
      <w:start w:val="1"/>
      <w:numFmt w:val="decimal"/>
      <w:lvlText w:val="%1."/>
      <w:lvlJc w:val="left"/>
      <w:pPr>
        <w:ind w:left="1160" w:hanging="360"/>
      </w:pPr>
      <w:rPr>
        <w:rFonts w:ascii="Calibri" w:eastAsia="Calibri" w:hAnsi="Calibri" w:hint="default"/>
        <w:b/>
        <w:bCs/>
        <w:w w:val="99"/>
        <w:sz w:val="18"/>
        <w:szCs w:val="18"/>
      </w:rPr>
    </w:lvl>
    <w:lvl w:ilvl="1" w:tplc="AFA6EF3E">
      <w:start w:val="1"/>
      <w:numFmt w:val="bullet"/>
      <w:lvlText w:val=""/>
      <w:lvlJc w:val="left"/>
      <w:pPr>
        <w:ind w:left="1700" w:hanging="360"/>
      </w:pPr>
      <w:rPr>
        <w:rFonts w:ascii="Wingdings" w:eastAsia="Wingdings" w:hAnsi="Wingdings" w:hint="default"/>
        <w:w w:val="99"/>
        <w:sz w:val="20"/>
        <w:szCs w:val="20"/>
      </w:rPr>
    </w:lvl>
    <w:lvl w:ilvl="2" w:tplc="E4041238">
      <w:start w:val="1"/>
      <w:numFmt w:val="bullet"/>
      <w:lvlText w:val="•"/>
      <w:lvlJc w:val="left"/>
      <w:pPr>
        <w:ind w:left="2815" w:hanging="360"/>
      </w:pPr>
      <w:rPr>
        <w:rFonts w:hint="default"/>
      </w:rPr>
    </w:lvl>
    <w:lvl w:ilvl="3" w:tplc="56883660">
      <w:start w:val="1"/>
      <w:numFmt w:val="bullet"/>
      <w:lvlText w:val="•"/>
      <w:lvlJc w:val="left"/>
      <w:pPr>
        <w:ind w:left="3931" w:hanging="360"/>
      </w:pPr>
      <w:rPr>
        <w:rFonts w:hint="default"/>
      </w:rPr>
    </w:lvl>
    <w:lvl w:ilvl="4" w:tplc="89A86296">
      <w:start w:val="1"/>
      <w:numFmt w:val="bullet"/>
      <w:lvlText w:val="•"/>
      <w:lvlJc w:val="left"/>
      <w:pPr>
        <w:ind w:left="5046" w:hanging="360"/>
      </w:pPr>
      <w:rPr>
        <w:rFonts w:hint="default"/>
      </w:rPr>
    </w:lvl>
    <w:lvl w:ilvl="5" w:tplc="8AFE99A4">
      <w:start w:val="1"/>
      <w:numFmt w:val="bullet"/>
      <w:lvlText w:val="•"/>
      <w:lvlJc w:val="left"/>
      <w:pPr>
        <w:ind w:left="6162" w:hanging="360"/>
      </w:pPr>
      <w:rPr>
        <w:rFonts w:hint="default"/>
      </w:rPr>
    </w:lvl>
    <w:lvl w:ilvl="6" w:tplc="8EA28886">
      <w:start w:val="1"/>
      <w:numFmt w:val="bullet"/>
      <w:lvlText w:val="•"/>
      <w:lvlJc w:val="left"/>
      <w:pPr>
        <w:ind w:left="7277" w:hanging="360"/>
      </w:pPr>
      <w:rPr>
        <w:rFonts w:hint="default"/>
      </w:rPr>
    </w:lvl>
    <w:lvl w:ilvl="7" w:tplc="040202E2">
      <w:start w:val="1"/>
      <w:numFmt w:val="bullet"/>
      <w:lvlText w:val="•"/>
      <w:lvlJc w:val="left"/>
      <w:pPr>
        <w:ind w:left="8393" w:hanging="360"/>
      </w:pPr>
      <w:rPr>
        <w:rFonts w:hint="default"/>
      </w:rPr>
    </w:lvl>
    <w:lvl w:ilvl="8" w:tplc="DB1C7C80">
      <w:start w:val="1"/>
      <w:numFmt w:val="bullet"/>
      <w:lvlText w:val="•"/>
      <w:lvlJc w:val="left"/>
      <w:pPr>
        <w:ind w:left="9508" w:hanging="360"/>
      </w:pPr>
      <w:rPr>
        <w:rFonts w:hint="default"/>
      </w:rPr>
    </w:lvl>
  </w:abstractNum>
  <w:abstractNum w:abstractNumId="34" w15:restartNumberingAfterBreak="0">
    <w:nsid w:val="76E27DC0"/>
    <w:multiLevelType w:val="hybridMultilevel"/>
    <w:tmpl w:val="D3C60B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83777055">
    <w:abstractNumId w:val="22"/>
  </w:num>
  <w:num w:numId="2" w16cid:durableId="1618364163">
    <w:abstractNumId w:val="15"/>
  </w:num>
  <w:num w:numId="3" w16cid:durableId="1488354083">
    <w:abstractNumId w:val="16"/>
  </w:num>
  <w:num w:numId="4" w16cid:durableId="769131369">
    <w:abstractNumId w:val="4"/>
  </w:num>
  <w:num w:numId="5" w16cid:durableId="685640372">
    <w:abstractNumId w:val="2"/>
  </w:num>
  <w:num w:numId="6" w16cid:durableId="1682201480">
    <w:abstractNumId w:val="1"/>
  </w:num>
  <w:num w:numId="7" w16cid:durableId="280573844">
    <w:abstractNumId w:val="33"/>
  </w:num>
  <w:num w:numId="8" w16cid:durableId="1123619031">
    <w:abstractNumId w:val="5"/>
  </w:num>
  <w:num w:numId="9" w16cid:durableId="1194422177">
    <w:abstractNumId w:val="31"/>
  </w:num>
  <w:num w:numId="10" w16cid:durableId="1019359524">
    <w:abstractNumId w:val="21"/>
  </w:num>
  <w:num w:numId="11" w16cid:durableId="1430076509">
    <w:abstractNumId w:val="10"/>
  </w:num>
  <w:num w:numId="12" w16cid:durableId="974329745">
    <w:abstractNumId w:val="20"/>
  </w:num>
  <w:num w:numId="13" w16cid:durableId="1963685129">
    <w:abstractNumId w:val="18"/>
  </w:num>
  <w:num w:numId="14" w16cid:durableId="2091920602">
    <w:abstractNumId w:val="26"/>
  </w:num>
  <w:num w:numId="15" w16cid:durableId="798688163">
    <w:abstractNumId w:val="23"/>
  </w:num>
  <w:num w:numId="16" w16cid:durableId="415708314">
    <w:abstractNumId w:val="17"/>
  </w:num>
  <w:num w:numId="17" w16cid:durableId="95223865">
    <w:abstractNumId w:val="0"/>
  </w:num>
  <w:num w:numId="18" w16cid:durableId="419451793">
    <w:abstractNumId w:val="19"/>
  </w:num>
  <w:num w:numId="19" w16cid:durableId="1184632289">
    <w:abstractNumId w:val="29"/>
  </w:num>
  <w:num w:numId="20" w16cid:durableId="559874817">
    <w:abstractNumId w:val="6"/>
  </w:num>
  <w:num w:numId="21" w16cid:durableId="940380065">
    <w:abstractNumId w:val="14"/>
  </w:num>
  <w:num w:numId="22" w16cid:durableId="1337154245">
    <w:abstractNumId w:val="34"/>
  </w:num>
  <w:num w:numId="23" w16cid:durableId="1733120598">
    <w:abstractNumId w:val="3"/>
  </w:num>
  <w:num w:numId="24" w16cid:durableId="2115130434">
    <w:abstractNumId w:val="13"/>
  </w:num>
  <w:num w:numId="25" w16cid:durableId="128523916">
    <w:abstractNumId w:val="11"/>
  </w:num>
  <w:num w:numId="26" w16cid:durableId="717827664">
    <w:abstractNumId w:val="27"/>
  </w:num>
  <w:num w:numId="27" w16cid:durableId="1077675329">
    <w:abstractNumId w:val="24"/>
  </w:num>
  <w:num w:numId="28" w16cid:durableId="2135832214">
    <w:abstractNumId w:val="32"/>
  </w:num>
  <w:num w:numId="29" w16cid:durableId="1892766324">
    <w:abstractNumId w:val="7"/>
  </w:num>
  <w:num w:numId="30" w16cid:durableId="406729728">
    <w:abstractNumId w:val="12"/>
  </w:num>
  <w:num w:numId="31" w16cid:durableId="239219270">
    <w:abstractNumId w:val="30"/>
  </w:num>
  <w:num w:numId="32" w16cid:durableId="605236501">
    <w:abstractNumId w:val="28"/>
  </w:num>
  <w:num w:numId="33" w16cid:durableId="2069302659">
    <w:abstractNumId w:val="9"/>
  </w:num>
  <w:num w:numId="34" w16cid:durableId="1094744829">
    <w:abstractNumId w:val="8"/>
  </w:num>
  <w:num w:numId="35" w16cid:durableId="1521160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0A"/>
    <w:rsid w:val="00000E54"/>
    <w:rsid w:val="00010655"/>
    <w:rsid w:val="000319DC"/>
    <w:rsid w:val="00033031"/>
    <w:rsid w:val="00044692"/>
    <w:rsid w:val="00047624"/>
    <w:rsid w:val="0009406F"/>
    <w:rsid w:val="000A44A4"/>
    <w:rsid w:val="000B11F3"/>
    <w:rsid w:val="000B51F2"/>
    <w:rsid w:val="000C4228"/>
    <w:rsid w:val="000C4D8A"/>
    <w:rsid w:val="000D3130"/>
    <w:rsid w:val="000D5CE2"/>
    <w:rsid w:val="000F1E0A"/>
    <w:rsid w:val="000F2C61"/>
    <w:rsid w:val="000F3900"/>
    <w:rsid w:val="000F7586"/>
    <w:rsid w:val="001003EC"/>
    <w:rsid w:val="00126E7B"/>
    <w:rsid w:val="00134F08"/>
    <w:rsid w:val="00153BAD"/>
    <w:rsid w:val="00183075"/>
    <w:rsid w:val="0019355A"/>
    <w:rsid w:val="00193AC8"/>
    <w:rsid w:val="001B6425"/>
    <w:rsid w:val="001B7255"/>
    <w:rsid w:val="001B7C53"/>
    <w:rsid w:val="001D63CB"/>
    <w:rsid w:val="001F1A7D"/>
    <w:rsid w:val="001F2D40"/>
    <w:rsid w:val="001F3F46"/>
    <w:rsid w:val="001F73E0"/>
    <w:rsid w:val="001F7CB8"/>
    <w:rsid w:val="00202619"/>
    <w:rsid w:val="00205557"/>
    <w:rsid w:val="002167E8"/>
    <w:rsid w:val="00216BBA"/>
    <w:rsid w:val="00222C24"/>
    <w:rsid w:val="0022614F"/>
    <w:rsid w:val="00233B83"/>
    <w:rsid w:val="00235F9E"/>
    <w:rsid w:val="00244B59"/>
    <w:rsid w:val="00252E6E"/>
    <w:rsid w:val="00253556"/>
    <w:rsid w:val="00262C7E"/>
    <w:rsid w:val="00263169"/>
    <w:rsid w:val="00266F4A"/>
    <w:rsid w:val="00286065"/>
    <w:rsid w:val="00287AAE"/>
    <w:rsid w:val="00287DB2"/>
    <w:rsid w:val="00291F01"/>
    <w:rsid w:val="002A5C17"/>
    <w:rsid w:val="002B6A8D"/>
    <w:rsid w:val="002C1200"/>
    <w:rsid w:val="002D68A8"/>
    <w:rsid w:val="002E59D5"/>
    <w:rsid w:val="002F1356"/>
    <w:rsid w:val="002F300C"/>
    <w:rsid w:val="002F3EC0"/>
    <w:rsid w:val="002F760C"/>
    <w:rsid w:val="00301860"/>
    <w:rsid w:val="0031135F"/>
    <w:rsid w:val="00312EFB"/>
    <w:rsid w:val="00315B64"/>
    <w:rsid w:val="00333109"/>
    <w:rsid w:val="0033602C"/>
    <w:rsid w:val="00343381"/>
    <w:rsid w:val="00371147"/>
    <w:rsid w:val="003A0B16"/>
    <w:rsid w:val="003B0B9B"/>
    <w:rsid w:val="003B43E2"/>
    <w:rsid w:val="003B4973"/>
    <w:rsid w:val="003C1171"/>
    <w:rsid w:val="003D0A19"/>
    <w:rsid w:val="00400CAB"/>
    <w:rsid w:val="00401E01"/>
    <w:rsid w:val="004114EF"/>
    <w:rsid w:val="00411C86"/>
    <w:rsid w:val="004156DB"/>
    <w:rsid w:val="00417697"/>
    <w:rsid w:val="00426BA7"/>
    <w:rsid w:val="00426C11"/>
    <w:rsid w:val="00431268"/>
    <w:rsid w:val="0044119C"/>
    <w:rsid w:val="00466BF1"/>
    <w:rsid w:val="00470DB4"/>
    <w:rsid w:val="0049135C"/>
    <w:rsid w:val="004970B9"/>
    <w:rsid w:val="00497D2E"/>
    <w:rsid w:val="004A0AD0"/>
    <w:rsid w:val="004A434C"/>
    <w:rsid w:val="004B13C7"/>
    <w:rsid w:val="004C627C"/>
    <w:rsid w:val="004D588A"/>
    <w:rsid w:val="004D79FA"/>
    <w:rsid w:val="00510CC6"/>
    <w:rsid w:val="00514E96"/>
    <w:rsid w:val="00516EBA"/>
    <w:rsid w:val="005233AA"/>
    <w:rsid w:val="0053186F"/>
    <w:rsid w:val="00533B9F"/>
    <w:rsid w:val="0053567A"/>
    <w:rsid w:val="005425E8"/>
    <w:rsid w:val="005505B8"/>
    <w:rsid w:val="005515F2"/>
    <w:rsid w:val="00576DCE"/>
    <w:rsid w:val="005842A5"/>
    <w:rsid w:val="00592601"/>
    <w:rsid w:val="00594701"/>
    <w:rsid w:val="005A1B5B"/>
    <w:rsid w:val="005A52E0"/>
    <w:rsid w:val="005A6544"/>
    <w:rsid w:val="005B4D78"/>
    <w:rsid w:val="005C5165"/>
    <w:rsid w:val="005E2515"/>
    <w:rsid w:val="005F19E7"/>
    <w:rsid w:val="005F1F06"/>
    <w:rsid w:val="005F6B4D"/>
    <w:rsid w:val="00604A8F"/>
    <w:rsid w:val="00615066"/>
    <w:rsid w:val="00627FAE"/>
    <w:rsid w:val="00641A32"/>
    <w:rsid w:val="006578FF"/>
    <w:rsid w:val="00660E8E"/>
    <w:rsid w:val="006C33B0"/>
    <w:rsid w:val="006C6340"/>
    <w:rsid w:val="006E135A"/>
    <w:rsid w:val="006F478E"/>
    <w:rsid w:val="007042EF"/>
    <w:rsid w:val="00706262"/>
    <w:rsid w:val="00711A5D"/>
    <w:rsid w:val="0071205A"/>
    <w:rsid w:val="00717B66"/>
    <w:rsid w:val="0073139D"/>
    <w:rsid w:val="00754C7E"/>
    <w:rsid w:val="00756F9F"/>
    <w:rsid w:val="00760FD9"/>
    <w:rsid w:val="007930C5"/>
    <w:rsid w:val="007C4427"/>
    <w:rsid w:val="007E385A"/>
    <w:rsid w:val="007F4B14"/>
    <w:rsid w:val="007F5A6A"/>
    <w:rsid w:val="007F6636"/>
    <w:rsid w:val="008028E7"/>
    <w:rsid w:val="00803085"/>
    <w:rsid w:val="00804792"/>
    <w:rsid w:val="008069B9"/>
    <w:rsid w:val="00807F12"/>
    <w:rsid w:val="00817FEF"/>
    <w:rsid w:val="00821285"/>
    <w:rsid w:val="00840353"/>
    <w:rsid w:val="00867679"/>
    <w:rsid w:val="008721B4"/>
    <w:rsid w:val="0088312B"/>
    <w:rsid w:val="00884658"/>
    <w:rsid w:val="00884C2D"/>
    <w:rsid w:val="00886E59"/>
    <w:rsid w:val="008A7A6A"/>
    <w:rsid w:val="008C4DA9"/>
    <w:rsid w:val="008F1531"/>
    <w:rsid w:val="00902FB6"/>
    <w:rsid w:val="00910311"/>
    <w:rsid w:val="00924A43"/>
    <w:rsid w:val="00925053"/>
    <w:rsid w:val="0094394C"/>
    <w:rsid w:val="009469AD"/>
    <w:rsid w:val="009633C3"/>
    <w:rsid w:val="009635A0"/>
    <w:rsid w:val="00965470"/>
    <w:rsid w:val="009874B5"/>
    <w:rsid w:val="009A04E6"/>
    <w:rsid w:val="009A1F0B"/>
    <w:rsid w:val="009A4C43"/>
    <w:rsid w:val="009C2C88"/>
    <w:rsid w:val="009C6DC9"/>
    <w:rsid w:val="009D1AB2"/>
    <w:rsid w:val="009E075B"/>
    <w:rsid w:val="009E39FA"/>
    <w:rsid w:val="009F10C9"/>
    <w:rsid w:val="009F2B60"/>
    <w:rsid w:val="009F53FD"/>
    <w:rsid w:val="00A05CF3"/>
    <w:rsid w:val="00A11174"/>
    <w:rsid w:val="00A12B7A"/>
    <w:rsid w:val="00A14180"/>
    <w:rsid w:val="00A153F1"/>
    <w:rsid w:val="00A17C96"/>
    <w:rsid w:val="00A47EE4"/>
    <w:rsid w:val="00A51830"/>
    <w:rsid w:val="00A74993"/>
    <w:rsid w:val="00A759D2"/>
    <w:rsid w:val="00A869D0"/>
    <w:rsid w:val="00A901B2"/>
    <w:rsid w:val="00A91D70"/>
    <w:rsid w:val="00A91FD6"/>
    <w:rsid w:val="00A93284"/>
    <w:rsid w:val="00A953AA"/>
    <w:rsid w:val="00AA0AD8"/>
    <w:rsid w:val="00AB4EF5"/>
    <w:rsid w:val="00AB66FC"/>
    <w:rsid w:val="00AC3B7E"/>
    <w:rsid w:val="00AD18EE"/>
    <w:rsid w:val="00AD36F0"/>
    <w:rsid w:val="00AD3D89"/>
    <w:rsid w:val="00AF372C"/>
    <w:rsid w:val="00AF575D"/>
    <w:rsid w:val="00B0085C"/>
    <w:rsid w:val="00B01117"/>
    <w:rsid w:val="00B0693D"/>
    <w:rsid w:val="00B13AFE"/>
    <w:rsid w:val="00B236F7"/>
    <w:rsid w:val="00B23983"/>
    <w:rsid w:val="00B40823"/>
    <w:rsid w:val="00B6325C"/>
    <w:rsid w:val="00B81926"/>
    <w:rsid w:val="00B82941"/>
    <w:rsid w:val="00B90592"/>
    <w:rsid w:val="00B93174"/>
    <w:rsid w:val="00B94514"/>
    <w:rsid w:val="00B966D4"/>
    <w:rsid w:val="00BB524B"/>
    <w:rsid w:val="00BE123A"/>
    <w:rsid w:val="00BE4B41"/>
    <w:rsid w:val="00BF0B78"/>
    <w:rsid w:val="00BF7B06"/>
    <w:rsid w:val="00C02509"/>
    <w:rsid w:val="00C03665"/>
    <w:rsid w:val="00C11FA2"/>
    <w:rsid w:val="00C12571"/>
    <w:rsid w:val="00C16DD3"/>
    <w:rsid w:val="00C17862"/>
    <w:rsid w:val="00C20F49"/>
    <w:rsid w:val="00C22069"/>
    <w:rsid w:val="00C2472D"/>
    <w:rsid w:val="00C24D23"/>
    <w:rsid w:val="00C545B6"/>
    <w:rsid w:val="00C54925"/>
    <w:rsid w:val="00C807E7"/>
    <w:rsid w:val="00C82465"/>
    <w:rsid w:val="00C87BB1"/>
    <w:rsid w:val="00C97625"/>
    <w:rsid w:val="00CD0FD9"/>
    <w:rsid w:val="00CD3097"/>
    <w:rsid w:val="00CF03EE"/>
    <w:rsid w:val="00CF1FF3"/>
    <w:rsid w:val="00CF67F5"/>
    <w:rsid w:val="00D00D63"/>
    <w:rsid w:val="00D1081F"/>
    <w:rsid w:val="00D11ED7"/>
    <w:rsid w:val="00D17953"/>
    <w:rsid w:val="00D23410"/>
    <w:rsid w:val="00D2689F"/>
    <w:rsid w:val="00D26E6F"/>
    <w:rsid w:val="00D317F0"/>
    <w:rsid w:val="00D31FDB"/>
    <w:rsid w:val="00D35661"/>
    <w:rsid w:val="00D6475A"/>
    <w:rsid w:val="00D7364B"/>
    <w:rsid w:val="00D75D5B"/>
    <w:rsid w:val="00D87177"/>
    <w:rsid w:val="00DA0EE4"/>
    <w:rsid w:val="00DA10D3"/>
    <w:rsid w:val="00DA1A27"/>
    <w:rsid w:val="00DA3CC9"/>
    <w:rsid w:val="00DA59AD"/>
    <w:rsid w:val="00DB6290"/>
    <w:rsid w:val="00DC2EC0"/>
    <w:rsid w:val="00DD7F74"/>
    <w:rsid w:val="00DE1EA4"/>
    <w:rsid w:val="00DE345B"/>
    <w:rsid w:val="00DE4AA8"/>
    <w:rsid w:val="00DF0CD2"/>
    <w:rsid w:val="00E06C6C"/>
    <w:rsid w:val="00E13431"/>
    <w:rsid w:val="00E14B8D"/>
    <w:rsid w:val="00E17152"/>
    <w:rsid w:val="00E23017"/>
    <w:rsid w:val="00E24270"/>
    <w:rsid w:val="00E25187"/>
    <w:rsid w:val="00E26DC1"/>
    <w:rsid w:val="00E6168A"/>
    <w:rsid w:val="00E63463"/>
    <w:rsid w:val="00E63FEC"/>
    <w:rsid w:val="00E70A18"/>
    <w:rsid w:val="00E71C28"/>
    <w:rsid w:val="00E72998"/>
    <w:rsid w:val="00E763F6"/>
    <w:rsid w:val="00E879DB"/>
    <w:rsid w:val="00E90081"/>
    <w:rsid w:val="00E9335C"/>
    <w:rsid w:val="00EA141D"/>
    <w:rsid w:val="00EA4937"/>
    <w:rsid w:val="00EA51F2"/>
    <w:rsid w:val="00EC0D35"/>
    <w:rsid w:val="00ED289F"/>
    <w:rsid w:val="00ED7128"/>
    <w:rsid w:val="00EF0587"/>
    <w:rsid w:val="00EF676B"/>
    <w:rsid w:val="00F005EE"/>
    <w:rsid w:val="00F139BB"/>
    <w:rsid w:val="00F13C7A"/>
    <w:rsid w:val="00F31293"/>
    <w:rsid w:val="00F32E98"/>
    <w:rsid w:val="00F41BA6"/>
    <w:rsid w:val="00F45825"/>
    <w:rsid w:val="00F63099"/>
    <w:rsid w:val="00F661B3"/>
    <w:rsid w:val="00F71383"/>
    <w:rsid w:val="00F817FE"/>
    <w:rsid w:val="00F85E15"/>
    <w:rsid w:val="00FA5ED5"/>
    <w:rsid w:val="00FC371B"/>
    <w:rsid w:val="00FD25B0"/>
    <w:rsid w:val="00FE357C"/>
    <w:rsid w:val="00FF0A4B"/>
    <w:rsid w:val="00FF4476"/>
    <w:rsid w:val="043DC459"/>
    <w:rsid w:val="047629FE"/>
    <w:rsid w:val="0820019F"/>
    <w:rsid w:val="08FEAC4D"/>
    <w:rsid w:val="0B625C7C"/>
    <w:rsid w:val="1243C2B9"/>
    <w:rsid w:val="1277125A"/>
    <w:rsid w:val="1303F279"/>
    <w:rsid w:val="140C4B02"/>
    <w:rsid w:val="149C9B15"/>
    <w:rsid w:val="1AAD6154"/>
    <w:rsid w:val="1EB6E2F0"/>
    <w:rsid w:val="205820B7"/>
    <w:rsid w:val="221EF0B7"/>
    <w:rsid w:val="22699493"/>
    <w:rsid w:val="2C6D782C"/>
    <w:rsid w:val="2C7F9A0C"/>
    <w:rsid w:val="2CA17759"/>
    <w:rsid w:val="2E1712D4"/>
    <w:rsid w:val="316B4F24"/>
    <w:rsid w:val="33BEE1D6"/>
    <w:rsid w:val="355EE390"/>
    <w:rsid w:val="371CB0AF"/>
    <w:rsid w:val="3A9BAF71"/>
    <w:rsid w:val="3AB28F3D"/>
    <w:rsid w:val="3DF27E31"/>
    <w:rsid w:val="401278A1"/>
    <w:rsid w:val="445BA9DE"/>
    <w:rsid w:val="45D640D5"/>
    <w:rsid w:val="469B24ED"/>
    <w:rsid w:val="46E6D723"/>
    <w:rsid w:val="4C7C7F00"/>
    <w:rsid w:val="4E273DAC"/>
    <w:rsid w:val="54C58B96"/>
    <w:rsid w:val="5578CEF8"/>
    <w:rsid w:val="57A2A892"/>
    <w:rsid w:val="57C5CEA5"/>
    <w:rsid w:val="610FFD89"/>
    <w:rsid w:val="63E60683"/>
    <w:rsid w:val="68ECCBA3"/>
    <w:rsid w:val="6A2AD439"/>
    <w:rsid w:val="6B44F5E2"/>
    <w:rsid w:val="71AAB4C8"/>
    <w:rsid w:val="72C19A2F"/>
    <w:rsid w:val="7409B783"/>
    <w:rsid w:val="74AF4C89"/>
    <w:rsid w:val="780E1C47"/>
    <w:rsid w:val="7DE8385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BB26"/>
  <w15:chartTrackingRefBased/>
  <w15:docId w15:val="{DA787126-EBA7-4AB5-8366-59714AD4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0A"/>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F1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1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E0A"/>
    <w:rPr>
      <w:rFonts w:eastAsiaTheme="majorEastAsia" w:cstheme="majorBidi"/>
      <w:color w:val="272727" w:themeColor="text1" w:themeTint="D8"/>
    </w:rPr>
  </w:style>
  <w:style w:type="paragraph" w:styleId="Title">
    <w:name w:val="Title"/>
    <w:basedOn w:val="Normal"/>
    <w:next w:val="Normal"/>
    <w:link w:val="TitleChar"/>
    <w:uiPriority w:val="10"/>
    <w:qFormat/>
    <w:rsid w:val="000F1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E0A"/>
    <w:pPr>
      <w:spacing w:before="160"/>
      <w:jc w:val="center"/>
    </w:pPr>
    <w:rPr>
      <w:i/>
      <w:iCs/>
      <w:color w:val="404040" w:themeColor="text1" w:themeTint="BF"/>
    </w:rPr>
  </w:style>
  <w:style w:type="character" w:customStyle="1" w:styleId="QuoteChar">
    <w:name w:val="Quote Char"/>
    <w:basedOn w:val="DefaultParagraphFont"/>
    <w:link w:val="Quote"/>
    <w:uiPriority w:val="29"/>
    <w:rsid w:val="000F1E0A"/>
    <w:rPr>
      <w:i/>
      <w:iCs/>
      <w:color w:val="404040" w:themeColor="text1" w:themeTint="BF"/>
    </w:rPr>
  </w:style>
  <w:style w:type="paragraph" w:styleId="ListParagraph">
    <w:name w:val="List Paragraph"/>
    <w:basedOn w:val="Normal"/>
    <w:uiPriority w:val="34"/>
    <w:qFormat/>
    <w:rsid w:val="000F1E0A"/>
    <w:pPr>
      <w:ind w:left="720"/>
      <w:contextualSpacing/>
    </w:pPr>
  </w:style>
  <w:style w:type="character" w:styleId="IntenseEmphasis">
    <w:name w:val="Intense Emphasis"/>
    <w:basedOn w:val="DefaultParagraphFont"/>
    <w:uiPriority w:val="21"/>
    <w:qFormat/>
    <w:rsid w:val="000F1E0A"/>
    <w:rPr>
      <w:i/>
      <w:iCs/>
      <w:color w:val="0F4761" w:themeColor="accent1" w:themeShade="BF"/>
    </w:rPr>
  </w:style>
  <w:style w:type="paragraph" w:styleId="IntenseQuote">
    <w:name w:val="Intense Quote"/>
    <w:basedOn w:val="Normal"/>
    <w:next w:val="Normal"/>
    <w:link w:val="IntenseQuoteChar"/>
    <w:uiPriority w:val="30"/>
    <w:qFormat/>
    <w:rsid w:val="000F1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E0A"/>
    <w:rPr>
      <w:i/>
      <w:iCs/>
      <w:color w:val="0F4761" w:themeColor="accent1" w:themeShade="BF"/>
    </w:rPr>
  </w:style>
  <w:style w:type="character" w:styleId="IntenseReference">
    <w:name w:val="Intense Reference"/>
    <w:basedOn w:val="DefaultParagraphFont"/>
    <w:uiPriority w:val="32"/>
    <w:qFormat/>
    <w:rsid w:val="000F1E0A"/>
    <w:rPr>
      <w:b/>
      <w:bCs/>
      <w:smallCaps/>
      <w:color w:val="0F4761" w:themeColor="accent1" w:themeShade="BF"/>
      <w:spacing w:val="5"/>
    </w:rPr>
  </w:style>
  <w:style w:type="paragraph" w:styleId="BodyText">
    <w:name w:val="Body Text"/>
    <w:basedOn w:val="Normal"/>
    <w:link w:val="BodyTextChar"/>
    <w:uiPriority w:val="1"/>
    <w:qFormat/>
    <w:rsid w:val="000F1E0A"/>
    <w:pPr>
      <w:spacing w:before="4"/>
      <w:ind w:left="1700" w:hanging="360"/>
    </w:pPr>
    <w:rPr>
      <w:rFonts w:ascii="Calibri" w:eastAsia="Calibri" w:hAnsi="Calibri"/>
      <w:sz w:val="18"/>
      <w:szCs w:val="18"/>
      <w:u w:val="single"/>
    </w:rPr>
  </w:style>
  <w:style w:type="character" w:customStyle="1" w:styleId="BodyTextChar">
    <w:name w:val="Body Text Char"/>
    <w:basedOn w:val="DefaultParagraphFont"/>
    <w:link w:val="BodyText"/>
    <w:uiPriority w:val="1"/>
    <w:rsid w:val="000F1E0A"/>
    <w:rPr>
      <w:rFonts w:ascii="Calibri" w:eastAsia="Calibri" w:hAnsi="Calibri"/>
      <w:kern w:val="0"/>
      <w:sz w:val="18"/>
      <w:szCs w:val="18"/>
      <w:u w:val="single"/>
      <w14:ligatures w14:val="none"/>
    </w:rPr>
  </w:style>
  <w:style w:type="paragraph" w:customStyle="1" w:styleId="TableParagraph">
    <w:name w:val="Table Paragraph"/>
    <w:basedOn w:val="Normal"/>
    <w:uiPriority w:val="1"/>
    <w:qFormat/>
    <w:rsid w:val="000F1E0A"/>
  </w:style>
  <w:style w:type="paragraph" w:styleId="Header">
    <w:name w:val="header"/>
    <w:basedOn w:val="Normal"/>
    <w:link w:val="HeaderChar"/>
    <w:uiPriority w:val="99"/>
    <w:unhideWhenUsed/>
    <w:rsid w:val="000F1E0A"/>
    <w:pPr>
      <w:tabs>
        <w:tab w:val="center" w:pos="4680"/>
        <w:tab w:val="right" w:pos="9360"/>
      </w:tabs>
    </w:pPr>
  </w:style>
  <w:style w:type="character" w:customStyle="1" w:styleId="HeaderChar">
    <w:name w:val="Header Char"/>
    <w:basedOn w:val="DefaultParagraphFont"/>
    <w:link w:val="Header"/>
    <w:uiPriority w:val="99"/>
    <w:rsid w:val="000F1E0A"/>
    <w:rPr>
      <w:kern w:val="0"/>
      <w:sz w:val="22"/>
      <w:szCs w:val="22"/>
      <w14:ligatures w14:val="none"/>
    </w:rPr>
  </w:style>
  <w:style w:type="paragraph" w:styleId="Footer">
    <w:name w:val="footer"/>
    <w:basedOn w:val="Normal"/>
    <w:link w:val="FooterChar"/>
    <w:uiPriority w:val="99"/>
    <w:unhideWhenUsed/>
    <w:rsid w:val="000F1E0A"/>
    <w:pPr>
      <w:tabs>
        <w:tab w:val="center" w:pos="4680"/>
        <w:tab w:val="right" w:pos="9360"/>
      </w:tabs>
    </w:pPr>
  </w:style>
  <w:style w:type="character" w:customStyle="1" w:styleId="FooterChar">
    <w:name w:val="Footer Char"/>
    <w:basedOn w:val="DefaultParagraphFont"/>
    <w:link w:val="Footer"/>
    <w:uiPriority w:val="99"/>
    <w:rsid w:val="000F1E0A"/>
    <w:rPr>
      <w:kern w:val="0"/>
      <w:sz w:val="22"/>
      <w:szCs w:val="22"/>
      <w14:ligatures w14:val="none"/>
    </w:rPr>
  </w:style>
  <w:style w:type="paragraph" w:customStyle="1" w:styleId="Default">
    <w:name w:val="Default"/>
    <w:rsid w:val="000F1E0A"/>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0F1E0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E0A"/>
    <w:rPr>
      <w:color w:val="467886" w:themeColor="hyperlink"/>
      <w:u w:val="single"/>
    </w:rPr>
  </w:style>
  <w:style w:type="character" w:styleId="UnresolvedMention">
    <w:name w:val="Unresolved Mention"/>
    <w:basedOn w:val="DefaultParagraphFont"/>
    <w:uiPriority w:val="99"/>
    <w:semiHidden/>
    <w:unhideWhenUsed/>
    <w:rsid w:val="000F1E0A"/>
    <w:rPr>
      <w:color w:val="605E5C"/>
      <w:shd w:val="clear" w:color="auto" w:fill="E1DFDD"/>
    </w:rPr>
  </w:style>
  <w:style w:type="paragraph" w:styleId="Revision">
    <w:name w:val="Revision"/>
    <w:hidden/>
    <w:uiPriority w:val="99"/>
    <w:semiHidden/>
    <w:rsid w:val="000F1E0A"/>
    <w:pPr>
      <w:spacing w:after="0" w:line="240" w:lineRule="auto"/>
    </w:pPr>
    <w:rPr>
      <w:kern w:val="0"/>
      <w:sz w:val="22"/>
      <w:szCs w:val="22"/>
      <w:lang w:val="en-US"/>
      <w14:ligatures w14:val="none"/>
    </w:rPr>
  </w:style>
  <w:style w:type="character" w:styleId="PlaceholderText">
    <w:name w:val="Placeholder Text"/>
    <w:basedOn w:val="DefaultParagraphFont"/>
    <w:uiPriority w:val="99"/>
    <w:semiHidden/>
    <w:rsid w:val="000F1E0A"/>
    <w:rPr>
      <w:color w:val="666666"/>
    </w:rPr>
  </w:style>
  <w:style w:type="paragraph" w:styleId="CommentText">
    <w:name w:val="annotation text"/>
    <w:basedOn w:val="Normal"/>
    <w:link w:val="CommentTextChar"/>
    <w:uiPriority w:val="99"/>
    <w:unhideWhenUsed/>
    <w:rsid w:val="000F1E0A"/>
    <w:rPr>
      <w:sz w:val="20"/>
      <w:szCs w:val="20"/>
    </w:rPr>
  </w:style>
  <w:style w:type="character" w:customStyle="1" w:styleId="CommentTextChar">
    <w:name w:val="Comment Text Char"/>
    <w:basedOn w:val="DefaultParagraphFont"/>
    <w:link w:val="CommentText"/>
    <w:uiPriority w:val="99"/>
    <w:rsid w:val="000F1E0A"/>
    <w:rPr>
      <w:kern w:val="0"/>
      <w:sz w:val="20"/>
      <w:szCs w:val="20"/>
      <w14:ligatures w14:val="none"/>
    </w:rPr>
  </w:style>
  <w:style w:type="character" w:styleId="CommentReference">
    <w:name w:val="annotation reference"/>
    <w:basedOn w:val="DefaultParagraphFont"/>
    <w:uiPriority w:val="99"/>
    <w:semiHidden/>
    <w:unhideWhenUsed/>
    <w:rsid w:val="000F1E0A"/>
    <w:rPr>
      <w:sz w:val="16"/>
      <w:szCs w:val="16"/>
    </w:rPr>
  </w:style>
  <w:style w:type="paragraph" w:styleId="CommentSubject">
    <w:name w:val="annotation subject"/>
    <w:basedOn w:val="CommentText"/>
    <w:next w:val="CommentText"/>
    <w:link w:val="CommentSubjectChar"/>
    <w:uiPriority w:val="99"/>
    <w:semiHidden/>
    <w:unhideWhenUsed/>
    <w:rsid w:val="000F1E0A"/>
    <w:rPr>
      <w:b/>
      <w:bCs/>
    </w:rPr>
  </w:style>
  <w:style w:type="character" w:customStyle="1" w:styleId="CommentSubjectChar">
    <w:name w:val="Comment Subject Char"/>
    <w:basedOn w:val="CommentTextChar"/>
    <w:link w:val="CommentSubject"/>
    <w:uiPriority w:val="99"/>
    <w:semiHidden/>
    <w:rsid w:val="000F1E0A"/>
    <w:rPr>
      <w:b/>
      <w:bCs/>
      <w:kern w:val="0"/>
      <w:sz w:val="20"/>
      <w:szCs w:val="20"/>
      <w14:ligatures w14:val="none"/>
    </w:rPr>
  </w:style>
  <w:style w:type="character" w:styleId="FollowedHyperlink">
    <w:name w:val="FollowedHyperlink"/>
    <w:basedOn w:val="DefaultParagraphFont"/>
    <w:uiPriority w:val="99"/>
    <w:semiHidden/>
    <w:unhideWhenUsed/>
    <w:rsid w:val="000F1E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18" Type="http://schemas.openxmlformats.org/officeDocument/2006/relationships/hyperlink" Target="mailto:pgme.immunization@utoronto.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pgme.utoronto.ca/sites/default/files/inline-files/TB_REQ_ReturnLearnersRevMar17_2026.pdf" TargetMode="External"/><Relationship Id="rId17" Type="http://schemas.openxmlformats.org/officeDocument/2006/relationships/hyperlink" Target="https://pgme.utoronto.ca/faqs-registration-pro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gme.immunization@utoronto.ca" TargetMode="External"/><Relationship Id="rId20"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gme.utoronto.ca/db-resource/cofm-immunization-and-screening-policy-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23"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ntario.ca/laws/statute/90f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gme.utoronto.ca/accessing-registration-document-portal" TargetMode="External"/><Relationship Id="rId22" Type="http://schemas.openxmlformats.org/officeDocument/2006/relationships/image" Target="media/image2.png"/><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D7A78D61-6830-4429-A883-51E213C7B774}"/>
      </w:docPartPr>
      <w:docPartBody>
        <w:p w:rsidR="008B3F95" w:rsidRDefault="008B3F95">
          <w:r w:rsidRPr="005C4D1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 Gothic Nex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95"/>
    <w:rsid w:val="008B3F95"/>
    <w:rsid w:val="00CD309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3F95"/>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56f388-ce43-4024-aefe-717232d8e79f" xsi:nil="true"/>
    <lcf76f155ced4ddcb4097134ff3c332f xmlns="bcb38064-f0b9-43ac-ac3e-cfcfe2cba5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B7A87DB4F86C4BBC3AB548743C9817" ma:contentTypeVersion="17" ma:contentTypeDescription="Create a new document." ma:contentTypeScope="" ma:versionID="be4653f7d6e7bf35b7bafdb1cc3b45c0">
  <xsd:schema xmlns:xsd="http://www.w3.org/2001/XMLSchema" xmlns:xs="http://www.w3.org/2001/XMLSchema" xmlns:p="http://schemas.microsoft.com/office/2006/metadata/properties" xmlns:ns2="bcb38064-f0b9-43ac-ac3e-cfcfe2cba540" xmlns:ns3="2456f388-ce43-4024-aefe-717232d8e79f" targetNamespace="http://schemas.microsoft.com/office/2006/metadata/properties" ma:root="true" ma:fieldsID="d137be7ffde4d275ede8d2c2e3e461b1" ns2:_="" ns3:_="">
    <xsd:import namespace="bcb38064-f0b9-43ac-ac3e-cfcfe2cba540"/>
    <xsd:import namespace="2456f388-ce43-4024-aefe-717232d8e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8064-f0b9-43ac-ac3e-cfcfe2cba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6f388-ce43-4024-aefe-717232d8e7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8c80ae-f588-4f7a-9ff6-6ff6b038e740}" ma:internalName="TaxCatchAll" ma:showField="CatchAllData" ma:web="2456f388-ce43-4024-aefe-717232d8e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2CA2E-89AD-4449-8C47-030AC6AAF763}">
  <ds:schemaRefs>
    <ds:schemaRef ds:uri="http://schemas.microsoft.com/office/2006/metadata/properties"/>
    <ds:schemaRef ds:uri="http://schemas.microsoft.com/office/infopath/2007/PartnerControls"/>
    <ds:schemaRef ds:uri="2456f388-ce43-4024-aefe-717232d8e79f"/>
    <ds:schemaRef ds:uri="bcb38064-f0b9-43ac-ac3e-cfcfe2cba540"/>
  </ds:schemaRefs>
</ds:datastoreItem>
</file>

<file path=customXml/itemProps2.xml><?xml version="1.0" encoding="utf-8"?>
<ds:datastoreItem xmlns:ds="http://schemas.openxmlformats.org/officeDocument/2006/customXml" ds:itemID="{E98316D8-9521-4A70-BC25-1F2DDF7F2BD1}">
  <ds:schemaRefs>
    <ds:schemaRef ds:uri="http://schemas.openxmlformats.org/officeDocument/2006/bibliography"/>
  </ds:schemaRefs>
</ds:datastoreItem>
</file>

<file path=customXml/itemProps3.xml><?xml version="1.0" encoding="utf-8"?>
<ds:datastoreItem xmlns:ds="http://schemas.openxmlformats.org/officeDocument/2006/customXml" ds:itemID="{80DFBCD7-6D44-4B64-8A58-2220D407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8064-f0b9-43ac-ac3e-cfcfe2cba540"/>
    <ds:schemaRef ds:uri="2456f388-ce43-4024-aefe-717232d8e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66A761-A622-4E8B-9DFC-C7D636FAA8C6}">
  <ds:schemaRefs>
    <ds:schemaRef ds:uri="http://schemas.microsoft.com/sharepoint/v3/contenttype/forms"/>
  </ds:schemaRefs>
</ds:datastoreItem>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4</Pages>
  <Words>1515</Words>
  <Characters>8548</Characters>
  <Application>Microsoft Office Word</Application>
  <DocSecurity>0</DocSecurity>
  <Lines>181</Lines>
  <Paragraphs>129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Postgraduate Medical Education – Annual TB Testing Form</vt:lpstr>
      <vt:lpstr>        Postgraduate Medical Education – Annual TB Testing Form</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Mohamud</dc:creator>
  <cp:keywords/>
  <dc:description/>
  <cp:lastModifiedBy>Sara Mohamud</cp:lastModifiedBy>
  <cp:revision>15</cp:revision>
  <dcterms:created xsi:type="dcterms:W3CDTF">2026-03-17T13:05:00Z</dcterms:created>
  <dcterms:modified xsi:type="dcterms:W3CDTF">2026-04-13T13:21:00Z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0x01010070B7A87DB4F86C4BBC3AB548743C9817</vt:lpwstr>
  </property>
  <property fmtid="{D5CDD505-2E9C-101B-9397-08002B2CF9AE}" pid="3" name="MediaServiceImageTags">
    <vt:lpwstr/>
  </property>
</Properties>
</file>