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963D" w14:textId="4BFFE662" w:rsidR="00794A0B" w:rsidRPr="0077575E" w:rsidRDefault="004C49F3" w:rsidP="0077575E">
      <w:pPr>
        <w:rPr>
          <w:b/>
          <w:sz w:val="32"/>
          <w:szCs w:val="32"/>
        </w:rPr>
      </w:pPr>
      <w:r w:rsidRPr="0077575E">
        <w:rPr>
          <w:b/>
          <w:sz w:val="32"/>
          <w:szCs w:val="32"/>
        </w:rPr>
        <w:t>Pre Entry Assessments and POWER</w:t>
      </w:r>
    </w:p>
    <w:p w14:paraId="3D4ADA6E" w14:textId="77777777" w:rsidR="0077575E" w:rsidRDefault="0077575E" w:rsidP="00794A0B"/>
    <w:p w14:paraId="6F6AF068" w14:textId="33361831" w:rsidR="00794A0B" w:rsidRDefault="00794A0B" w:rsidP="00794A0B">
      <w:r>
        <w:t>The requirement for all IMGs to have an Pre-Entry Assessment, in advance of being granted a Postgraduate Education license for either residency or fellowship, is a requirement of the CPSO.  In Ontario, the Pre-Entry Assessment takes two forms:   a PEAP for international residents and fellows, or an Assessment Verification Period (AVP) for IMGs matched to residency positions through CaRMS.  Both the PEAP and the AVP are intended to meet the registration regulation requirements of the CPSO.</w:t>
      </w:r>
    </w:p>
    <w:p w14:paraId="1E0B2762" w14:textId="2CF28F81" w:rsidR="00794A0B" w:rsidRDefault="00794A0B" w:rsidP="00794A0B"/>
    <w:p w14:paraId="7078047A" w14:textId="62AAED53" w:rsidR="00794A0B" w:rsidRPr="00794A0B" w:rsidRDefault="00794A0B" w:rsidP="00794A0B">
      <w:pPr>
        <w:rPr>
          <w:b/>
        </w:rPr>
      </w:pPr>
      <w:r w:rsidRPr="00794A0B">
        <w:rPr>
          <w:b/>
        </w:rPr>
        <w:t>Table A</w:t>
      </w:r>
      <w:r>
        <w:t xml:space="preserve"> outlines the conditions to guide the </w:t>
      </w:r>
      <w:r w:rsidRPr="00794A0B">
        <w:rPr>
          <w:b/>
        </w:rPr>
        <w:t>scheduling of rotations and ITERs/ITARs in POWER</w:t>
      </w:r>
      <w:r>
        <w:t xml:space="preserve"> while trainees are on PEAPs or AVPs.  In the case of IMG PGYs matched in CaRMS and International fellows (sponsored or not), their training during a PEAP can count as accredited training (in the case of PGYs) or training attributed to their fellowship for the purposes of a U of T fellowship certificate.  Sponsored PGYs must successfully pass their PEAP before they can start their accredited training in a Royal College accredited or CFPC accredited program.  In all cases</w:t>
      </w:r>
      <w:r w:rsidR="009E6DB4">
        <w:t xml:space="preserve">, </w:t>
      </w:r>
      <w:r>
        <w:t xml:space="preserve">completion of a PEAP or AVP </w:t>
      </w:r>
      <w:r w:rsidR="009E6DB4">
        <w:t xml:space="preserve">form </w:t>
      </w:r>
      <w:r>
        <w:t xml:space="preserve">must be submitted to the CPSO in order for the trainee to have their license updated to a postgraduate license.  </w:t>
      </w:r>
      <w:r w:rsidRPr="00794A0B">
        <w:rPr>
          <w:b/>
        </w:rPr>
        <w:t xml:space="preserve">Table </w:t>
      </w:r>
      <w:r w:rsidR="00CB35BB">
        <w:rPr>
          <w:b/>
        </w:rPr>
        <w:t>B</w:t>
      </w:r>
      <w:r w:rsidRPr="00794A0B">
        <w:rPr>
          <w:b/>
        </w:rPr>
        <w:t xml:space="preserve"> outlines the key differences between a PEAP and AVP.</w:t>
      </w:r>
    </w:p>
    <w:p w14:paraId="3E3E928C" w14:textId="15882AB2" w:rsidR="00A31748" w:rsidRDefault="00A31748"/>
    <w:p w14:paraId="23DAB40D" w14:textId="56B6640E" w:rsidR="00794A0B" w:rsidRPr="00794A0B" w:rsidRDefault="00794A0B">
      <w:pPr>
        <w:rPr>
          <w:b/>
          <w:sz w:val="28"/>
          <w:szCs w:val="28"/>
        </w:rPr>
      </w:pPr>
      <w:r w:rsidRPr="00794A0B">
        <w:rPr>
          <w:b/>
          <w:sz w:val="28"/>
          <w:szCs w:val="28"/>
        </w:rPr>
        <w:t>Table A: Pre Entry Assessments and POWER Scheduling/Evaluations</w:t>
      </w:r>
    </w:p>
    <w:tbl>
      <w:tblPr>
        <w:tblStyle w:val="GridTable5Dark-Accent5"/>
        <w:tblW w:w="10150" w:type="dxa"/>
        <w:tblInd w:w="-289" w:type="dxa"/>
        <w:tblLook w:val="04A0" w:firstRow="1" w:lastRow="0" w:firstColumn="1" w:lastColumn="0" w:noHBand="0" w:noVBand="1"/>
      </w:tblPr>
      <w:tblGrid>
        <w:gridCol w:w="2694"/>
        <w:gridCol w:w="306"/>
        <w:gridCol w:w="1537"/>
        <w:gridCol w:w="1424"/>
        <w:gridCol w:w="1551"/>
        <w:gridCol w:w="1242"/>
        <w:gridCol w:w="1396"/>
      </w:tblGrid>
      <w:tr w:rsidR="00A31748" w14:paraId="10F57378" w14:textId="77777777" w:rsidTr="00A31748">
        <w:trPr>
          <w:cnfStyle w:val="100000000000" w:firstRow="1" w:lastRow="0" w:firstColumn="0" w:lastColumn="0" w:oddVBand="0" w:evenVBand="0" w:oddHBand="0"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3000" w:type="dxa"/>
            <w:gridSpan w:val="2"/>
            <w:vAlign w:val="bottom"/>
          </w:tcPr>
          <w:p w14:paraId="3D7020EF" w14:textId="77777777" w:rsidR="00A31748" w:rsidRPr="004C49F3" w:rsidRDefault="00A31748" w:rsidP="00B94A46">
            <w:pPr>
              <w:rPr>
                <w:bCs w:val="0"/>
              </w:rPr>
            </w:pPr>
            <w:r w:rsidRPr="004C49F3">
              <w:t>Type of Trainee</w:t>
            </w:r>
          </w:p>
          <w:p w14:paraId="11AC4AF7" w14:textId="77777777" w:rsidR="00A31748" w:rsidRPr="004C49F3" w:rsidRDefault="00A31748" w:rsidP="00B94A46"/>
        </w:tc>
        <w:tc>
          <w:tcPr>
            <w:tcW w:w="1537" w:type="dxa"/>
            <w:vAlign w:val="center"/>
          </w:tcPr>
          <w:p w14:paraId="19C4ACEA" w14:textId="77777777" w:rsidR="00A31748" w:rsidRPr="004C49F3" w:rsidRDefault="00A31748" w:rsidP="00B94A46">
            <w:pPr>
              <w:jc w:val="center"/>
              <w:cnfStyle w:val="100000000000" w:firstRow="1" w:lastRow="0" w:firstColumn="0" w:lastColumn="0" w:oddVBand="0" w:evenVBand="0" w:oddHBand="0" w:evenHBand="0" w:firstRowFirstColumn="0" w:firstRowLastColumn="0" w:lastRowFirstColumn="0" w:lastRowLastColumn="0"/>
            </w:pPr>
            <w:r w:rsidRPr="004C49F3">
              <w:t>Type of Pre Entry Assessment</w:t>
            </w:r>
          </w:p>
        </w:tc>
        <w:tc>
          <w:tcPr>
            <w:tcW w:w="1424" w:type="dxa"/>
          </w:tcPr>
          <w:p w14:paraId="292A55EA" w14:textId="05B16395" w:rsidR="00A31748" w:rsidRPr="004C49F3" w:rsidRDefault="00A31748" w:rsidP="00B94A46">
            <w:pPr>
              <w:jc w:val="center"/>
              <w:cnfStyle w:val="100000000000" w:firstRow="1" w:lastRow="0" w:firstColumn="0" w:lastColumn="0" w:oddVBand="0" w:evenVBand="0" w:oddHBand="0" w:evenHBand="0" w:firstRowFirstColumn="0" w:firstRowLastColumn="0" w:lastRowFirstColumn="0" w:lastRowLastColumn="0"/>
            </w:pPr>
            <w:r w:rsidRPr="004C49F3">
              <w:t>Pre-Entry counts for training</w:t>
            </w:r>
          </w:p>
        </w:tc>
        <w:tc>
          <w:tcPr>
            <w:tcW w:w="1551" w:type="dxa"/>
            <w:vAlign w:val="center"/>
          </w:tcPr>
          <w:p w14:paraId="582EC1BB" w14:textId="77777777" w:rsidR="00A31748" w:rsidRPr="004C49F3" w:rsidRDefault="00A31748" w:rsidP="00B94A46">
            <w:pPr>
              <w:jc w:val="center"/>
              <w:cnfStyle w:val="100000000000" w:firstRow="1" w:lastRow="0" w:firstColumn="0" w:lastColumn="0" w:oddVBand="0" w:evenVBand="0" w:oddHBand="0" w:evenHBand="0" w:firstRowFirstColumn="0" w:firstRowLastColumn="0" w:lastRowFirstColumn="0" w:lastRowLastColumn="0"/>
            </w:pPr>
            <w:r w:rsidRPr="004C49F3">
              <w:t>Scheduled in POWER</w:t>
            </w:r>
          </w:p>
        </w:tc>
        <w:tc>
          <w:tcPr>
            <w:tcW w:w="1242" w:type="dxa"/>
            <w:vAlign w:val="center"/>
          </w:tcPr>
          <w:p w14:paraId="14CB06F7" w14:textId="3F1D3488" w:rsidR="00A31748" w:rsidRPr="004C49F3" w:rsidRDefault="00A31748" w:rsidP="00B94A46">
            <w:pPr>
              <w:jc w:val="center"/>
              <w:cnfStyle w:val="100000000000" w:firstRow="1" w:lastRow="0" w:firstColumn="0" w:lastColumn="0" w:oddVBand="0" w:evenVBand="0" w:oddHBand="0" w:evenHBand="0" w:firstRowFirstColumn="0" w:firstRowLastColumn="0" w:lastRowFirstColumn="0" w:lastRowLastColumn="0"/>
            </w:pPr>
            <w:r w:rsidRPr="004C49F3">
              <w:t>ITERs assigned in POWER</w:t>
            </w:r>
          </w:p>
        </w:tc>
        <w:tc>
          <w:tcPr>
            <w:tcW w:w="1396" w:type="dxa"/>
            <w:vAlign w:val="center"/>
          </w:tcPr>
          <w:p w14:paraId="4BD6F803" w14:textId="77777777" w:rsidR="00A31748" w:rsidRPr="004C49F3" w:rsidRDefault="00A31748" w:rsidP="00B94A46">
            <w:pPr>
              <w:jc w:val="center"/>
              <w:cnfStyle w:val="100000000000" w:firstRow="1" w:lastRow="0" w:firstColumn="0" w:lastColumn="0" w:oddVBand="0" w:evenVBand="0" w:oddHBand="0" w:evenHBand="0" w:firstRowFirstColumn="0" w:firstRowLastColumn="0" w:lastRowFirstColumn="0" w:lastRowLastColumn="0"/>
            </w:pPr>
            <w:r w:rsidRPr="004C49F3">
              <w:t>TEs or REs assigned in POWER</w:t>
            </w:r>
          </w:p>
        </w:tc>
      </w:tr>
      <w:tr w:rsidR="00A31748" w14:paraId="04AC32E3" w14:textId="77777777" w:rsidTr="007757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94" w:type="dxa"/>
          </w:tcPr>
          <w:p w14:paraId="335B770B" w14:textId="77777777" w:rsidR="00A31748" w:rsidRDefault="00A31748" w:rsidP="00B94A46">
            <w:r>
              <w:t>PGY1 - IMG matched in CaRMS</w:t>
            </w:r>
          </w:p>
        </w:tc>
        <w:tc>
          <w:tcPr>
            <w:tcW w:w="1843" w:type="dxa"/>
            <w:gridSpan w:val="2"/>
            <w:vAlign w:val="center"/>
          </w:tcPr>
          <w:p w14:paraId="39D0EB96" w14:textId="77777777" w:rsidR="00A31748" w:rsidRPr="00A31748" w:rsidRDefault="00A31748" w:rsidP="00A31748">
            <w:pPr>
              <w:jc w:val="center"/>
              <w:cnfStyle w:val="000000100000" w:firstRow="0" w:lastRow="0" w:firstColumn="0" w:lastColumn="0" w:oddVBand="0" w:evenVBand="0" w:oddHBand="1" w:evenHBand="0" w:firstRowFirstColumn="0" w:firstRowLastColumn="0" w:lastRowFirstColumn="0" w:lastRowLastColumn="0"/>
              <w:rPr>
                <w:b/>
              </w:rPr>
            </w:pPr>
            <w:r w:rsidRPr="00A31748">
              <w:rPr>
                <w:b/>
              </w:rPr>
              <w:t>AVP</w:t>
            </w:r>
          </w:p>
        </w:tc>
        <w:tc>
          <w:tcPr>
            <w:tcW w:w="1424" w:type="dxa"/>
            <w:vAlign w:val="center"/>
          </w:tcPr>
          <w:p w14:paraId="1EEAAC97" w14:textId="0EFD06EA" w:rsidR="00A31748" w:rsidRPr="00A31748" w:rsidRDefault="00A31748" w:rsidP="00A31748">
            <w:pPr>
              <w:jc w:val="center"/>
              <w:cnfStyle w:val="000000100000" w:firstRow="0" w:lastRow="0" w:firstColumn="0" w:lastColumn="0" w:oddVBand="0" w:evenVBand="0" w:oddHBand="1" w:evenHBand="0" w:firstRowFirstColumn="0" w:firstRowLastColumn="0" w:lastRowFirstColumn="0" w:lastRowLastColumn="0"/>
              <w:rPr>
                <w:b/>
              </w:rPr>
            </w:pPr>
            <w:r w:rsidRPr="00A31748">
              <w:rPr>
                <w:b/>
              </w:rPr>
              <w:t>Yes</w:t>
            </w:r>
          </w:p>
        </w:tc>
        <w:tc>
          <w:tcPr>
            <w:tcW w:w="1551" w:type="dxa"/>
            <w:vAlign w:val="center"/>
          </w:tcPr>
          <w:p w14:paraId="2BEBE131" w14:textId="01386B64" w:rsidR="00A31748" w:rsidRPr="004C49F3" w:rsidRDefault="00A31748" w:rsidP="004C49F3">
            <w:pPr>
              <w:jc w:val="center"/>
              <w:cnfStyle w:val="000000100000" w:firstRow="0" w:lastRow="0" w:firstColumn="0" w:lastColumn="0" w:oddVBand="0" w:evenVBand="0" w:oddHBand="1" w:evenHBand="0" w:firstRowFirstColumn="0" w:firstRowLastColumn="0" w:lastRowFirstColumn="0" w:lastRowLastColumn="0"/>
              <w:rPr>
                <w:b/>
              </w:rPr>
            </w:pPr>
            <w:r w:rsidRPr="004C49F3">
              <w:rPr>
                <w:b/>
              </w:rPr>
              <w:t>Yes</w:t>
            </w:r>
          </w:p>
        </w:tc>
        <w:tc>
          <w:tcPr>
            <w:tcW w:w="1242" w:type="dxa"/>
            <w:vAlign w:val="center"/>
          </w:tcPr>
          <w:p w14:paraId="132AE175" w14:textId="4CA94C0D" w:rsidR="00A31748" w:rsidRPr="004C49F3" w:rsidRDefault="00A31748" w:rsidP="004C49F3">
            <w:pPr>
              <w:jc w:val="center"/>
              <w:cnfStyle w:val="000000100000" w:firstRow="0" w:lastRow="0" w:firstColumn="0" w:lastColumn="0" w:oddVBand="0" w:evenVBand="0" w:oddHBand="1" w:evenHBand="0" w:firstRowFirstColumn="0" w:firstRowLastColumn="0" w:lastRowFirstColumn="0" w:lastRowLastColumn="0"/>
              <w:rPr>
                <w:b/>
              </w:rPr>
            </w:pPr>
            <w:r w:rsidRPr="004C49F3">
              <w:rPr>
                <w:b/>
              </w:rPr>
              <w:t>Yes</w:t>
            </w:r>
          </w:p>
        </w:tc>
        <w:tc>
          <w:tcPr>
            <w:tcW w:w="1396" w:type="dxa"/>
            <w:vAlign w:val="center"/>
          </w:tcPr>
          <w:p w14:paraId="6F17F202" w14:textId="7E93507A" w:rsidR="00A31748" w:rsidRPr="004C49F3" w:rsidRDefault="004C49F3" w:rsidP="004C49F3">
            <w:pPr>
              <w:jc w:val="center"/>
              <w:cnfStyle w:val="000000100000" w:firstRow="0" w:lastRow="0" w:firstColumn="0" w:lastColumn="0" w:oddVBand="0" w:evenVBand="0" w:oddHBand="1" w:evenHBand="0" w:firstRowFirstColumn="0" w:firstRowLastColumn="0" w:lastRowFirstColumn="0" w:lastRowLastColumn="0"/>
              <w:rPr>
                <w:b/>
              </w:rPr>
            </w:pPr>
            <w:r w:rsidRPr="004C49F3">
              <w:rPr>
                <w:b/>
              </w:rPr>
              <w:t>Yes</w:t>
            </w:r>
          </w:p>
        </w:tc>
      </w:tr>
      <w:tr w:rsidR="00A31748" w14:paraId="2D2DBDD6" w14:textId="77777777" w:rsidTr="00CB35BB">
        <w:trPr>
          <w:trHeight w:val="458"/>
        </w:trPr>
        <w:tc>
          <w:tcPr>
            <w:cnfStyle w:val="001000000000" w:firstRow="0" w:lastRow="0" w:firstColumn="1" w:lastColumn="0" w:oddVBand="0" w:evenVBand="0" w:oddHBand="0" w:evenHBand="0" w:firstRowFirstColumn="0" w:firstRowLastColumn="0" w:lastRowFirstColumn="0" w:lastRowLastColumn="0"/>
            <w:tcW w:w="2694" w:type="dxa"/>
          </w:tcPr>
          <w:p w14:paraId="5D28E131" w14:textId="75A7E59D" w:rsidR="00A31748" w:rsidRDefault="009E6DB4" w:rsidP="00B94A46">
            <w:r>
              <w:t xml:space="preserve">PGY1 – Sponsored Visa </w:t>
            </w:r>
          </w:p>
        </w:tc>
        <w:tc>
          <w:tcPr>
            <w:tcW w:w="1843" w:type="dxa"/>
            <w:gridSpan w:val="2"/>
            <w:vAlign w:val="center"/>
          </w:tcPr>
          <w:p w14:paraId="22CBBD31" w14:textId="77777777" w:rsidR="00A31748" w:rsidRPr="00A31748" w:rsidRDefault="00A31748" w:rsidP="00A31748">
            <w:pPr>
              <w:jc w:val="center"/>
              <w:cnfStyle w:val="000000000000" w:firstRow="0" w:lastRow="0" w:firstColumn="0" w:lastColumn="0" w:oddVBand="0" w:evenVBand="0" w:oddHBand="0" w:evenHBand="0" w:firstRowFirstColumn="0" w:firstRowLastColumn="0" w:lastRowFirstColumn="0" w:lastRowLastColumn="0"/>
              <w:rPr>
                <w:b/>
              </w:rPr>
            </w:pPr>
            <w:r w:rsidRPr="00A31748">
              <w:rPr>
                <w:b/>
              </w:rPr>
              <w:t>PEAP</w:t>
            </w:r>
          </w:p>
        </w:tc>
        <w:tc>
          <w:tcPr>
            <w:tcW w:w="1424" w:type="dxa"/>
            <w:vAlign w:val="center"/>
          </w:tcPr>
          <w:p w14:paraId="7D25CB47" w14:textId="214FB233" w:rsidR="00A31748" w:rsidRPr="00A31748" w:rsidRDefault="00A31748" w:rsidP="00A31748">
            <w:pPr>
              <w:jc w:val="center"/>
              <w:cnfStyle w:val="000000000000" w:firstRow="0" w:lastRow="0" w:firstColumn="0" w:lastColumn="0" w:oddVBand="0" w:evenVBand="0" w:oddHBand="0" w:evenHBand="0" w:firstRowFirstColumn="0" w:firstRowLastColumn="0" w:lastRowFirstColumn="0" w:lastRowLastColumn="0"/>
              <w:rPr>
                <w:b/>
              </w:rPr>
            </w:pPr>
            <w:r w:rsidRPr="00A31748">
              <w:rPr>
                <w:b/>
              </w:rPr>
              <w:t>No</w:t>
            </w:r>
          </w:p>
        </w:tc>
        <w:tc>
          <w:tcPr>
            <w:tcW w:w="1551" w:type="dxa"/>
            <w:vAlign w:val="center"/>
          </w:tcPr>
          <w:p w14:paraId="2DF451C3" w14:textId="104FDE86" w:rsidR="00A31748" w:rsidRPr="004C49F3" w:rsidRDefault="00F802C8" w:rsidP="004C49F3">
            <w:pPr>
              <w:jc w:val="center"/>
              <w:cnfStyle w:val="000000000000" w:firstRow="0" w:lastRow="0" w:firstColumn="0" w:lastColumn="0" w:oddVBand="0" w:evenVBand="0" w:oddHBand="0" w:evenHBand="0" w:firstRowFirstColumn="0" w:firstRowLastColumn="0" w:lastRowFirstColumn="0" w:lastRowLastColumn="0"/>
              <w:rPr>
                <w:b/>
              </w:rPr>
            </w:pPr>
            <w:r w:rsidRPr="004C49F3">
              <w:rPr>
                <w:b/>
              </w:rPr>
              <w:t>Optional</w:t>
            </w:r>
          </w:p>
        </w:tc>
        <w:tc>
          <w:tcPr>
            <w:tcW w:w="1242" w:type="dxa"/>
            <w:vAlign w:val="center"/>
          </w:tcPr>
          <w:p w14:paraId="10F18022" w14:textId="05AA98C7" w:rsidR="00A31748" w:rsidRPr="004C49F3" w:rsidRDefault="00A31748" w:rsidP="004C49F3">
            <w:pPr>
              <w:jc w:val="center"/>
              <w:cnfStyle w:val="000000000000" w:firstRow="0" w:lastRow="0" w:firstColumn="0" w:lastColumn="0" w:oddVBand="0" w:evenVBand="0" w:oddHBand="0" w:evenHBand="0" w:firstRowFirstColumn="0" w:firstRowLastColumn="0" w:lastRowFirstColumn="0" w:lastRowLastColumn="0"/>
              <w:rPr>
                <w:b/>
              </w:rPr>
            </w:pPr>
            <w:r w:rsidRPr="004C49F3">
              <w:rPr>
                <w:b/>
              </w:rPr>
              <w:t>No</w:t>
            </w:r>
          </w:p>
        </w:tc>
        <w:tc>
          <w:tcPr>
            <w:tcW w:w="1396" w:type="dxa"/>
            <w:vAlign w:val="center"/>
          </w:tcPr>
          <w:p w14:paraId="1BCD471C" w14:textId="6E9FD626" w:rsidR="00A31748" w:rsidRPr="004C49F3" w:rsidRDefault="004C49F3" w:rsidP="004C49F3">
            <w:pPr>
              <w:jc w:val="center"/>
              <w:cnfStyle w:val="000000000000" w:firstRow="0" w:lastRow="0" w:firstColumn="0" w:lastColumn="0" w:oddVBand="0" w:evenVBand="0" w:oddHBand="0" w:evenHBand="0" w:firstRowFirstColumn="0" w:firstRowLastColumn="0" w:lastRowFirstColumn="0" w:lastRowLastColumn="0"/>
              <w:rPr>
                <w:b/>
              </w:rPr>
            </w:pPr>
            <w:r w:rsidRPr="004C49F3">
              <w:rPr>
                <w:b/>
              </w:rPr>
              <w:t>No</w:t>
            </w:r>
          </w:p>
        </w:tc>
      </w:tr>
      <w:tr w:rsidR="00A31748" w14:paraId="04F3BD07" w14:textId="77777777" w:rsidTr="0077575E">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694" w:type="dxa"/>
          </w:tcPr>
          <w:p w14:paraId="4ED88B37" w14:textId="77777777" w:rsidR="00A31748" w:rsidRDefault="00A31748" w:rsidP="00B94A46">
            <w:r>
              <w:t>International Clinical Fellow – sponsored and non-sponsored</w:t>
            </w:r>
          </w:p>
        </w:tc>
        <w:tc>
          <w:tcPr>
            <w:tcW w:w="1843" w:type="dxa"/>
            <w:gridSpan w:val="2"/>
            <w:vAlign w:val="center"/>
          </w:tcPr>
          <w:p w14:paraId="0F5C8288" w14:textId="77777777" w:rsidR="00A31748" w:rsidRPr="00A31748" w:rsidRDefault="00A31748" w:rsidP="00A31748">
            <w:pPr>
              <w:jc w:val="center"/>
              <w:cnfStyle w:val="000000100000" w:firstRow="0" w:lastRow="0" w:firstColumn="0" w:lastColumn="0" w:oddVBand="0" w:evenVBand="0" w:oddHBand="1" w:evenHBand="0" w:firstRowFirstColumn="0" w:firstRowLastColumn="0" w:lastRowFirstColumn="0" w:lastRowLastColumn="0"/>
              <w:rPr>
                <w:b/>
              </w:rPr>
            </w:pPr>
            <w:r w:rsidRPr="00A31748">
              <w:rPr>
                <w:b/>
              </w:rPr>
              <w:t>PEAP</w:t>
            </w:r>
          </w:p>
        </w:tc>
        <w:tc>
          <w:tcPr>
            <w:tcW w:w="1424" w:type="dxa"/>
            <w:vAlign w:val="center"/>
          </w:tcPr>
          <w:p w14:paraId="6B08612A" w14:textId="58CEB504" w:rsidR="00A31748" w:rsidRPr="00A31748" w:rsidRDefault="00A31748" w:rsidP="00A31748">
            <w:pPr>
              <w:jc w:val="center"/>
              <w:cnfStyle w:val="000000100000" w:firstRow="0" w:lastRow="0" w:firstColumn="0" w:lastColumn="0" w:oddVBand="0" w:evenVBand="0" w:oddHBand="1" w:evenHBand="0" w:firstRowFirstColumn="0" w:firstRowLastColumn="0" w:lastRowFirstColumn="0" w:lastRowLastColumn="0"/>
              <w:rPr>
                <w:b/>
              </w:rPr>
            </w:pPr>
            <w:r w:rsidRPr="00A31748">
              <w:rPr>
                <w:b/>
              </w:rPr>
              <w:t>Yes</w:t>
            </w:r>
          </w:p>
        </w:tc>
        <w:tc>
          <w:tcPr>
            <w:tcW w:w="1551" w:type="dxa"/>
            <w:vAlign w:val="center"/>
          </w:tcPr>
          <w:p w14:paraId="3B846638" w14:textId="28DC99E7" w:rsidR="00A31748" w:rsidRPr="004C49F3" w:rsidRDefault="00A31748" w:rsidP="004C49F3">
            <w:pPr>
              <w:jc w:val="center"/>
              <w:cnfStyle w:val="000000100000" w:firstRow="0" w:lastRow="0" w:firstColumn="0" w:lastColumn="0" w:oddVBand="0" w:evenVBand="0" w:oddHBand="1" w:evenHBand="0" w:firstRowFirstColumn="0" w:firstRowLastColumn="0" w:lastRowFirstColumn="0" w:lastRowLastColumn="0"/>
              <w:rPr>
                <w:b/>
              </w:rPr>
            </w:pPr>
            <w:r w:rsidRPr="00F802C8">
              <w:rPr>
                <w:b/>
                <w:color w:val="000000" w:themeColor="text1"/>
              </w:rPr>
              <w:t>Yes</w:t>
            </w:r>
            <w:r w:rsidR="00411F15" w:rsidRPr="00F802C8">
              <w:rPr>
                <w:b/>
                <w:color w:val="000000" w:themeColor="text1"/>
              </w:rPr>
              <w:t xml:space="preserve">, </w:t>
            </w:r>
            <w:r w:rsidR="00F802C8" w:rsidRPr="00F802C8">
              <w:rPr>
                <w:b/>
                <w:color w:val="000000" w:themeColor="text1"/>
              </w:rPr>
              <w:t>typically in 6 month rotations</w:t>
            </w:r>
          </w:p>
        </w:tc>
        <w:tc>
          <w:tcPr>
            <w:tcW w:w="1242" w:type="dxa"/>
            <w:vAlign w:val="center"/>
          </w:tcPr>
          <w:p w14:paraId="615243CA" w14:textId="7E1A6A1A" w:rsidR="00A31748" w:rsidRPr="004C49F3" w:rsidRDefault="004C49F3" w:rsidP="004C49F3">
            <w:pPr>
              <w:jc w:val="center"/>
              <w:cnfStyle w:val="000000100000" w:firstRow="0" w:lastRow="0" w:firstColumn="0" w:lastColumn="0" w:oddVBand="0" w:evenVBand="0" w:oddHBand="1" w:evenHBand="0" w:firstRowFirstColumn="0" w:firstRowLastColumn="0" w:lastRowFirstColumn="0" w:lastRowLastColumn="0"/>
              <w:rPr>
                <w:b/>
              </w:rPr>
            </w:pPr>
            <w:r w:rsidRPr="004C49F3">
              <w:rPr>
                <w:b/>
              </w:rPr>
              <w:t>Optional</w:t>
            </w:r>
          </w:p>
        </w:tc>
        <w:tc>
          <w:tcPr>
            <w:tcW w:w="1396" w:type="dxa"/>
            <w:vAlign w:val="center"/>
          </w:tcPr>
          <w:p w14:paraId="2BFF873B" w14:textId="6C868F68" w:rsidR="00A31748" w:rsidRPr="004C49F3" w:rsidRDefault="004C49F3" w:rsidP="004C49F3">
            <w:pPr>
              <w:jc w:val="center"/>
              <w:cnfStyle w:val="000000100000" w:firstRow="0" w:lastRow="0" w:firstColumn="0" w:lastColumn="0" w:oddVBand="0" w:evenVBand="0" w:oddHBand="1" w:evenHBand="0" w:firstRowFirstColumn="0" w:firstRowLastColumn="0" w:lastRowFirstColumn="0" w:lastRowLastColumn="0"/>
              <w:rPr>
                <w:b/>
              </w:rPr>
            </w:pPr>
            <w:r w:rsidRPr="004C49F3">
              <w:rPr>
                <w:b/>
              </w:rPr>
              <w:t>Optional</w:t>
            </w:r>
          </w:p>
        </w:tc>
      </w:tr>
    </w:tbl>
    <w:p w14:paraId="1ED3659D" w14:textId="2EEE0C55" w:rsidR="008910DB" w:rsidRDefault="008910DB"/>
    <w:p w14:paraId="0E803D41" w14:textId="77777777" w:rsidR="00F802C8" w:rsidRDefault="00794A0B" w:rsidP="00F802C8">
      <w:pPr>
        <w:ind w:hanging="284"/>
      </w:pPr>
      <w:r>
        <w:tab/>
        <w:t xml:space="preserve">  </w:t>
      </w:r>
    </w:p>
    <w:p w14:paraId="2DE8FCE4" w14:textId="4F05043B" w:rsidR="00AD16D1" w:rsidRDefault="00794A0B" w:rsidP="00F802C8">
      <w:pPr>
        <w:rPr>
          <w:b/>
          <w:sz w:val="28"/>
          <w:szCs w:val="28"/>
        </w:rPr>
      </w:pPr>
      <w:bookmarkStart w:id="0" w:name="_GoBack"/>
      <w:bookmarkEnd w:id="0"/>
      <w:r w:rsidRPr="00794A0B">
        <w:rPr>
          <w:b/>
          <w:sz w:val="28"/>
          <w:szCs w:val="28"/>
        </w:rPr>
        <w:t>Table B: Key differences between PEAPs and AVPs</w:t>
      </w:r>
    </w:p>
    <w:tbl>
      <w:tblPr>
        <w:tblStyle w:val="TableGrid"/>
        <w:tblW w:w="0" w:type="auto"/>
        <w:tblLook w:val="04A0" w:firstRow="1" w:lastRow="0" w:firstColumn="1" w:lastColumn="0" w:noHBand="0" w:noVBand="1"/>
      </w:tblPr>
      <w:tblGrid>
        <w:gridCol w:w="1780"/>
        <w:gridCol w:w="1905"/>
        <w:gridCol w:w="2070"/>
        <w:gridCol w:w="2070"/>
      </w:tblGrid>
      <w:tr w:rsidR="00AD16D1" w:rsidRPr="00D954BD" w14:paraId="27FA8DE2" w14:textId="77777777" w:rsidTr="00CB35BB">
        <w:trPr>
          <w:trHeight w:val="749"/>
        </w:trPr>
        <w:tc>
          <w:tcPr>
            <w:tcW w:w="1780" w:type="dxa"/>
            <w:vAlign w:val="bottom"/>
            <w:hideMark/>
          </w:tcPr>
          <w:p w14:paraId="53CCFB33" w14:textId="77777777" w:rsidR="00AD16D1" w:rsidRPr="00D954BD" w:rsidRDefault="00AD16D1" w:rsidP="0058356F">
            <w:pPr>
              <w:rPr>
                <w:b/>
                <w:bCs/>
              </w:rPr>
            </w:pPr>
            <w:r w:rsidRPr="00D954BD">
              <w:rPr>
                <w:b/>
                <w:bCs/>
              </w:rPr>
              <w:t>Description</w:t>
            </w:r>
          </w:p>
        </w:tc>
        <w:tc>
          <w:tcPr>
            <w:tcW w:w="1905" w:type="dxa"/>
            <w:vAlign w:val="bottom"/>
            <w:hideMark/>
          </w:tcPr>
          <w:p w14:paraId="79CDA74B" w14:textId="77777777" w:rsidR="00AD16D1" w:rsidRPr="00D954BD" w:rsidRDefault="00AD16D1" w:rsidP="0058356F">
            <w:pPr>
              <w:rPr>
                <w:b/>
                <w:bCs/>
              </w:rPr>
            </w:pPr>
            <w:r w:rsidRPr="00D954BD">
              <w:rPr>
                <w:b/>
                <w:bCs/>
              </w:rPr>
              <w:t>PEAP - Visa PGY</w:t>
            </w:r>
          </w:p>
        </w:tc>
        <w:tc>
          <w:tcPr>
            <w:tcW w:w="2070" w:type="dxa"/>
            <w:vAlign w:val="bottom"/>
            <w:hideMark/>
          </w:tcPr>
          <w:p w14:paraId="6197EB4B" w14:textId="77777777" w:rsidR="00AD16D1" w:rsidRPr="00D954BD" w:rsidRDefault="00AD16D1" w:rsidP="0058356F">
            <w:pPr>
              <w:rPr>
                <w:b/>
                <w:bCs/>
              </w:rPr>
            </w:pPr>
            <w:r w:rsidRPr="00D954BD">
              <w:rPr>
                <w:b/>
                <w:bCs/>
              </w:rPr>
              <w:t>PEAP - Visa Fellow</w:t>
            </w:r>
          </w:p>
        </w:tc>
        <w:tc>
          <w:tcPr>
            <w:tcW w:w="2070" w:type="dxa"/>
            <w:vAlign w:val="bottom"/>
            <w:hideMark/>
          </w:tcPr>
          <w:p w14:paraId="1C2A909D" w14:textId="77777777" w:rsidR="00AD16D1" w:rsidRPr="00D954BD" w:rsidRDefault="00AD16D1" w:rsidP="0058356F">
            <w:pPr>
              <w:rPr>
                <w:b/>
                <w:bCs/>
              </w:rPr>
            </w:pPr>
            <w:r w:rsidRPr="00D954BD">
              <w:rPr>
                <w:b/>
                <w:bCs/>
              </w:rPr>
              <w:t>AVP PGY1 (</w:t>
            </w:r>
            <w:proofErr w:type="spellStart"/>
            <w:r w:rsidRPr="00D954BD">
              <w:rPr>
                <w:b/>
                <w:bCs/>
              </w:rPr>
              <w:t>Cdn</w:t>
            </w:r>
            <w:proofErr w:type="spellEnd"/>
            <w:r w:rsidRPr="00D954BD">
              <w:rPr>
                <w:b/>
                <w:bCs/>
              </w:rPr>
              <w:t xml:space="preserve"> Citizen/Perm Res)</w:t>
            </w:r>
          </w:p>
        </w:tc>
      </w:tr>
      <w:tr w:rsidR="00AD16D1" w:rsidRPr="00D954BD" w14:paraId="000D06F2" w14:textId="77777777" w:rsidTr="00CB35BB">
        <w:trPr>
          <w:trHeight w:val="614"/>
        </w:trPr>
        <w:tc>
          <w:tcPr>
            <w:tcW w:w="1780" w:type="dxa"/>
            <w:vAlign w:val="bottom"/>
            <w:hideMark/>
          </w:tcPr>
          <w:p w14:paraId="5221EF71" w14:textId="77777777" w:rsidR="00AD16D1" w:rsidRPr="00D954BD" w:rsidRDefault="00AD16D1" w:rsidP="0058356F">
            <w:r w:rsidRPr="00D954BD">
              <w:t xml:space="preserve">Duration </w:t>
            </w:r>
          </w:p>
        </w:tc>
        <w:tc>
          <w:tcPr>
            <w:tcW w:w="1905" w:type="dxa"/>
            <w:vAlign w:val="bottom"/>
            <w:hideMark/>
          </w:tcPr>
          <w:p w14:paraId="7AEBA1CE" w14:textId="77777777" w:rsidR="00AD16D1" w:rsidRPr="00D954BD" w:rsidRDefault="00AD16D1" w:rsidP="0058356F">
            <w:r w:rsidRPr="00D954BD">
              <w:t>4 to 12 weeks</w:t>
            </w:r>
          </w:p>
        </w:tc>
        <w:tc>
          <w:tcPr>
            <w:tcW w:w="2070" w:type="dxa"/>
            <w:vAlign w:val="bottom"/>
            <w:hideMark/>
          </w:tcPr>
          <w:p w14:paraId="3CAB6149" w14:textId="77777777" w:rsidR="00AD16D1" w:rsidRPr="00D954BD" w:rsidRDefault="00AD16D1" w:rsidP="0058356F">
            <w:r w:rsidRPr="00D954BD">
              <w:t>4 to 12 weeks</w:t>
            </w:r>
          </w:p>
        </w:tc>
        <w:tc>
          <w:tcPr>
            <w:tcW w:w="2070" w:type="dxa"/>
            <w:vAlign w:val="bottom"/>
            <w:hideMark/>
          </w:tcPr>
          <w:p w14:paraId="15BFF454" w14:textId="77777777" w:rsidR="00AD16D1" w:rsidRPr="00D954BD" w:rsidRDefault="00AD16D1" w:rsidP="0058356F">
            <w:r w:rsidRPr="00D954BD">
              <w:t>12 weeks</w:t>
            </w:r>
          </w:p>
        </w:tc>
      </w:tr>
      <w:tr w:rsidR="00AD16D1" w:rsidRPr="00D954BD" w14:paraId="5764039A" w14:textId="77777777" w:rsidTr="00CB35BB">
        <w:trPr>
          <w:trHeight w:val="600"/>
        </w:trPr>
        <w:tc>
          <w:tcPr>
            <w:tcW w:w="1780" w:type="dxa"/>
            <w:vAlign w:val="bottom"/>
            <w:hideMark/>
          </w:tcPr>
          <w:p w14:paraId="0ED02FE2" w14:textId="77777777" w:rsidR="00AD16D1" w:rsidRPr="00D954BD" w:rsidRDefault="00AD16D1" w:rsidP="0058356F">
            <w:r w:rsidRPr="00D954BD">
              <w:t>Creditable training</w:t>
            </w:r>
          </w:p>
        </w:tc>
        <w:tc>
          <w:tcPr>
            <w:tcW w:w="1905" w:type="dxa"/>
            <w:vAlign w:val="bottom"/>
            <w:hideMark/>
          </w:tcPr>
          <w:p w14:paraId="63C9ACE5" w14:textId="77777777" w:rsidR="00AD16D1" w:rsidRPr="00D954BD" w:rsidRDefault="00AD16D1" w:rsidP="0058356F">
            <w:r w:rsidRPr="00D954BD">
              <w:t>NO</w:t>
            </w:r>
          </w:p>
        </w:tc>
        <w:tc>
          <w:tcPr>
            <w:tcW w:w="2070" w:type="dxa"/>
            <w:vAlign w:val="bottom"/>
            <w:hideMark/>
          </w:tcPr>
          <w:p w14:paraId="4AFAB2BD" w14:textId="77777777" w:rsidR="00AD16D1" w:rsidRPr="00D954BD" w:rsidRDefault="00AD16D1" w:rsidP="0058356F">
            <w:r w:rsidRPr="00D954BD">
              <w:t>YES</w:t>
            </w:r>
          </w:p>
        </w:tc>
        <w:tc>
          <w:tcPr>
            <w:tcW w:w="2070" w:type="dxa"/>
            <w:vAlign w:val="bottom"/>
            <w:hideMark/>
          </w:tcPr>
          <w:p w14:paraId="0EA7D35B" w14:textId="77777777" w:rsidR="00AD16D1" w:rsidRPr="00D954BD" w:rsidRDefault="00AD16D1" w:rsidP="0058356F">
            <w:r w:rsidRPr="00D954BD">
              <w:t>YES</w:t>
            </w:r>
          </w:p>
        </w:tc>
      </w:tr>
      <w:tr w:rsidR="00AD16D1" w:rsidRPr="00D954BD" w14:paraId="37978215" w14:textId="77777777" w:rsidTr="00CB35BB">
        <w:trPr>
          <w:trHeight w:val="690"/>
        </w:trPr>
        <w:tc>
          <w:tcPr>
            <w:tcW w:w="1780" w:type="dxa"/>
            <w:vAlign w:val="bottom"/>
            <w:hideMark/>
          </w:tcPr>
          <w:p w14:paraId="32EB17F8" w14:textId="77777777" w:rsidR="00AD16D1" w:rsidRPr="00D954BD" w:rsidRDefault="00AD16D1" w:rsidP="0058356F">
            <w:r w:rsidRPr="00D954BD">
              <w:t>Funding</w:t>
            </w:r>
          </w:p>
        </w:tc>
        <w:tc>
          <w:tcPr>
            <w:tcW w:w="1905" w:type="dxa"/>
            <w:vAlign w:val="bottom"/>
            <w:hideMark/>
          </w:tcPr>
          <w:p w14:paraId="00034397" w14:textId="77777777" w:rsidR="00AD16D1" w:rsidRPr="00D954BD" w:rsidRDefault="00AD16D1" w:rsidP="0058356F">
            <w:r w:rsidRPr="00D954BD">
              <w:t xml:space="preserve">Usually sponsored, never </w:t>
            </w:r>
            <w:r>
              <w:t xml:space="preserve"> </w:t>
            </w:r>
            <w:r w:rsidRPr="00D954BD">
              <w:t>MOH</w:t>
            </w:r>
          </w:p>
        </w:tc>
        <w:tc>
          <w:tcPr>
            <w:tcW w:w="2070" w:type="dxa"/>
            <w:vAlign w:val="bottom"/>
            <w:hideMark/>
          </w:tcPr>
          <w:p w14:paraId="184497B4" w14:textId="79123017" w:rsidR="00AD16D1" w:rsidRPr="00D954BD" w:rsidRDefault="00AD16D1" w:rsidP="0058356F">
            <w:r w:rsidRPr="00D954BD">
              <w:t>Various</w:t>
            </w:r>
            <w:r w:rsidR="009E6DB4">
              <w:t>, never MOH</w:t>
            </w:r>
          </w:p>
        </w:tc>
        <w:tc>
          <w:tcPr>
            <w:tcW w:w="2070" w:type="dxa"/>
            <w:vAlign w:val="bottom"/>
            <w:hideMark/>
          </w:tcPr>
          <w:p w14:paraId="1A7C8F70" w14:textId="77777777" w:rsidR="00AD16D1" w:rsidRPr="00D954BD" w:rsidRDefault="00AD16D1" w:rsidP="0058356F">
            <w:r w:rsidRPr="00D954BD">
              <w:t>MOH</w:t>
            </w:r>
          </w:p>
        </w:tc>
      </w:tr>
    </w:tbl>
    <w:p w14:paraId="068DB027" w14:textId="1DB3ECAE" w:rsidR="00AD16D1" w:rsidRDefault="00AD16D1" w:rsidP="008910DB">
      <w:pPr>
        <w:ind w:hanging="284"/>
        <w:rPr>
          <w:b/>
          <w:sz w:val="28"/>
          <w:szCs w:val="28"/>
        </w:rPr>
      </w:pPr>
    </w:p>
    <w:p w14:paraId="1A8B84F0" w14:textId="77777777" w:rsidR="00CB35BB" w:rsidRDefault="00CB35BB" w:rsidP="008910DB">
      <w:pPr>
        <w:ind w:hanging="284"/>
        <w:rPr>
          <w:b/>
          <w:sz w:val="28"/>
          <w:szCs w:val="28"/>
        </w:rPr>
      </w:pPr>
    </w:p>
    <w:p w14:paraId="0E9F4530" w14:textId="7A823AEE" w:rsidR="004C49F3" w:rsidRDefault="004C49F3">
      <w:r>
        <w:t xml:space="preserve">Prepared </w:t>
      </w:r>
      <w:r w:rsidR="00F802C8">
        <w:t>May 3</w:t>
      </w:r>
      <w:r>
        <w:t>, 2019</w:t>
      </w:r>
    </w:p>
    <w:p w14:paraId="2A700602" w14:textId="151A4A61" w:rsidR="004C49F3" w:rsidRDefault="004C49F3">
      <w:r>
        <w:t>PGME</w:t>
      </w:r>
    </w:p>
    <w:p w14:paraId="2CA426F5" w14:textId="6D0190CF" w:rsidR="004C49F3" w:rsidRDefault="004C49F3">
      <w:r>
        <w:t>M. Morris and C. Abrahams</w:t>
      </w:r>
    </w:p>
    <w:sectPr w:rsidR="004C49F3" w:rsidSect="00CB35BB">
      <w:pgSz w:w="12240" w:h="15840"/>
      <w:pgMar w:top="720" w:right="720" w:bottom="28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48"/>
    <w:rsid w:val="00380551"/>
    <w:rsid w:val="003810CA"/>
    <w:rsid w:val="00393276"/>
    <w:rsid w:val="00411F15"/>
    <w:rsid w:val="004C49F3"/>
    <w:rsid w:val="0077575E"/>
    <w:rsid w:val="00794A0B"/>
    <w:rsid w:val="008910DB"/>
    <w:rsid w:val="009E3DBC"/>
    <w:rsid w:val="009E6DB4"/>
    <w:rsid w:val="00A31748"/>
    <w:rsid w:val="00AD16D1"/>
    <w:rsid w:val="00CB35BB"/>
    <w:rsid w:val="00F802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2A9E"/>
  <w15:chartTrackingRefBased/>
  <w15:docId w15:val="{FEA5BE37-8C28-9A4F-9462-491227EB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7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A31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79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900709">
      <w:bodyDiv w:val="1"/>
      <w:marLeft w:val="0"/>
      <w:marRight w:val="0"/>
      <w:marTop w:val="0"/>
      <w:marBottom w:val="0"/>
      <w:divBdr>
        <w:top w:val="none" w:sz="0" w:space="0" w:color="auto"/>
        <w:left w:val="none" w:sz="0" w:space="0" w:color="auto"/>
        <w:bottom w:val="none" w:sz="0" w:space="0" w:color="auto"/>
        <w:right w:val="none" w:sz="0" w:space="0" w:color="auto"/>
      </w:divBdr>
    </w:div>
    <w:div w:id="12844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Abrahams</dc:creator>
  <cp:keywords/>
  <dc:description/>
  <cp:lastModifiedBy>Caroline Abrahams</cp:lastModifiedBy>
  <cp:revision>3</cp:revision>
  <dcterms:created xsi:type="dcterms:W3CDTF">2019-05-03T10:28:00Z</dcterms:created>
  <dcterms:modified xsi:type="dcterms:W3CDTF">2019-05-03T10:30:00Z</dcterms:modified>
</cp:coreProperties>
</file>